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commentsIds.xml" ContentType="application/vnd.openxmlformats-officedocument.wordprocessingml.commentsIds+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00E33079" w:rsidP="501FBC7B" w:rsidRDefault="00E33079" w14:paraId="07FB5F83" w14:textId="31F8B6B6">
      <w:pPr>
        <w:pStyle w:val="Normal"/>
        <w:spacing w:after="800" w:line="240" w:lineRule="auto"/>
        <w:ind w:left="0"/>
        <w:jc w:val="center"/>
        <w:rPr>
          <w:b w:val="1"/>
          <w:bCs w:val="1"/>
          <w:sz w:val="30"/>
          <w:szCs w:val="30"/>
        </w:rPr>
      </w:pPr>
      <w:r>
        <w:br/>
      </w:r>
      <w:r w:rsidRPr="501FBC7B" w:rsidR="13C70B2F">
        <w:rPr>
          <w:b w:val="1"/>
          <w:bCs w:val="1"/>
          <w:sz w:val="30"/>
          <w:szCs w:val="30"/>
        </w:rPr>
        <w:t xml:space="preserve">Friends of the Earth Scotland’s Response to </w:t>
      </w:r>
      <w:r w:rsidRPr="501FBC7B" w:rsidR="13C70B2F">
        <w:rPr>
          <w:b w:val="1"/>
          <w:bCs w:val="1"/>
          <w:sz w:val="30"/>
          <w:szCs w:val="30"/>
        </w:rPr>
        <w:t xml:space="preserve">the Economy and Fair Work Committee Inquiry into </w:t>
      </w:r>
      <w:r w:rsidRPr="501FBC7B" w:rsidR="13C70B2F">
        <w:rPr>
          <w:b w:val="1"/>
          <w:bCs w:val="1"/>
          <w:sz w:val="30"/>
          <w:szCs w:val="30"/>
        </w:rPr>
        <w:t>Net Zero in the Grangemouth Are</w:t>
      </w:r>
      <w:r w:rsidRPr="501FBC7B" w:rsidR="5BA52D46">
        <w:rPr>
          <w:b w:val="1"/>
          <w:bCs w:val="1"/>
          <w:sz w:val="30"/>
          <w:szCs w:val="30"/>
        </w:rPr>
        <w:t>a</w:t>
      </w:r>
    </w:p>
    <w:p w:rsidR="00E33079" w:rsidP="501FBC7B" w:rsidRDefault="00E33079" w14:paraId="6CA01759" w14:textId="6CEFD5F6">
      <w:pPr>
        <w:pStyle w:val="Normal"/>
        <w:spacing w:after="800" w:line="240" w:lineRule="auto"/>
        <w:ind w:left="0"/>
        <w:jc w:val="center"/>
        <w:rPr>
          <w:b w:val="1"/>
          <w:bCs w:val="1"/>
          <w:sz w:val="30"/>
          <w:szCs w:val="30"/>
        </w:rPr>
      </w:pPr>
      <w:r w:rsidRPr="501FBC7B" w:rsidR="13C70B2F">
        <w:rPr>
          <w:b w:val="1"/>
          <w:bCs w:val="1"/>
          <w:sz w:val="30"/>
          <w:szCs w:val="30"/>
        </w:rPr>
        <w:t>February 2023</w:t>
      </w:r>
    </w:p>
    <w:p w:rsidR="00E33079" w:rsidP="6B1C4403" w:rsidRDefault="00E33079" w14:paraId="5B337F5A" w14:textId="1688220E">
      <w:pPr>
        <w:pStyle w:val="Normal"/>
        <w:spacing w:after="800" w:line="240" w:lineRule="auto"/>
        <w:rPr>
          <w:rFonts w:ascii="ArialMT" w:hAnsi="ArialMT" w:eastAsia="ArialMT" w:cs="ArialMT"/>
          <w:b w:val="0"/>
          <w:bCs w:val="0"/>
          <w:i w:val="0"/>
          <w:iCs w:val="0"/>
          <w:caps w:val="0"/>
          <w:smallCaps w:val="0"/>
          <w:noProof w:val="0"/>
          <w:color w:val="000000" w:themeColor="text1" w:themeTint="FF" w:themeShade="FF"/>
          <w:sz w:val="22"/>
          <w:szCs w:val="22"/>
          <w:lang w:val="en-GB"/>
        </w:rPr>
      </w:pPr>
      <w:r>
        <w:br/>
      </w:r>
      <w:r>
        <w:br/>
      </w:r>
      <w:r>
        <w:br/>
      </w:r>
      <w:r w:rsidRPr="6B1C4403" w:rsidR="57E9C09E">
        <w:rPr>
          <w:rFonts w:ascii="ArialMT" w:hAnsi="ArialMT" w:eastAsia="ArialMT" w:cs="ArialMT"/>
          <w:b w:val="1"/>
          <w:bCs w:val="1"/>
          <w:i w:val="0"/>
          <w:iCs w:val="0"/>
          <w:caps w:val="0"/>
          <w:smallCaps w:val="0"/>
          <w:noProof w:val="0"/>
          <w:color w:val="000000" w:themeColor="text1" w:themeTint="FF" w:themeShade="FF"/>
          <w:sz w:val="22"/>
          <w:szCs w:val="22"/>
          <w:lang w:val="en-GB"/>
        </w:rPr>
        <w:t>I have read and understood how the personal data I provide will be used.</w:t>
      </w:r>
      <w:r>
        <w:br/>
      </w:r>
      <w:r>
        <w:br/>
      </w:r>
      <w:r w:rsidRPr="6B1C4403" w:rsidR="57E9C09E">
        <w:rPr>
          <w:rFonts w:ascii="ArialMT" w:hAnsi="ArialMT" w:eastAsia="ArialMT" w:cs="ArialMT"/>
          <w:b w:val="1"/>
          <w:bCs w:val="1"/>
          <w:i w:val="0"/>
          <w:iCs w:val="0"/>
          <w:caps w:val="0"/>
          <w:smallCaps w:val="0"/>
          <w:noProof w:val="0"/>
          <w:color w:val="000000" w:themeColor="text1" w:themeTint="FF" w:themeShade="FF"/>
          <w:sz w:val="22"/>
          <w:szCs w:val="22"/>
          <w:lang w:val="en-GB"/>
        </w:rPr>
        <w:t>I would like my response to be published in its entirety.</w:t>
      </w:r>
      <w:r>
        <w:br/>
      </w:r>
      <w:r>
        <w:br/>
      </w:r>
      <w:r w:rsidRPr="6B1C4403" w:rsidR="42F6C715">
        <w:rPr>
          <w:rFonts w:ascii="ArialMT" w:hAnsi="ArialMT" w:eastAsia="ArialMT" w:cs="ArialMT"/>
          <w:b w:val="1"/>
          <w:bCs w:val="1"/>
          <w:i w:val="0"/>
          <w:iCs w:val="0"/>
          <w:caps w:val="0"/>
          <w:smallCaps w:val="0"/>
          <w:noProof w:val="0"/>
          <w:color w:val="000000" w:themeColor="text1" w:themeTint="FF" w:themeShade="FF"/>
          <w:sz w:val="22"/>
          <w:szCs w:val="22"/>
          <w:lang w:val="en-GB"/>
        </w:rPr>
        <w:t>Name:</w:t>
      </w:r>
      <w:r w:rsidRPr="6B1C4403" w:rsidR="42F6C715">
        <w:rPr>
          <w:rFonts w:ascii="ArialMT" w:hAnsi="ArialMT" w:eastAsia="ArialMT" w:cs="ArialMT"/>
          <w:b w:val="0"/>
          <w:bCs w:val="0"/>
          <w:i w:val="0"/>
          <w:iCs w:val="0"/>
          <w:caps w:val="0"/>
          <w:smallCaps w:val="0"/>
          <w:noProof w:val="0"/>
          <w:color w:val="000000" w:themeColor="text1" w:themeTint="FF" w:themeShade="FF"/>
          <w:sz w:val="22"/>
          <w:szCs w:val="22"/>
          <w:lang w:val="en-GB"/>
        </w:rPr>
        <w:t xml:space="preserve"> Malachy Clarke</w:t>
      </w:r>
      <w:r>
        <w:br/>
      </w:r>
      <w:r>
        <w:br/>
      </w:r>
      <w:r w:rsidRPr="6B1C4403" w:rsidR="52B4AC3E">
        <w:rPr>
          <w:rFonts w:ascii="ArialMT" w:hAnsi="ArialMT" w:eastAsia="ArialMT" w:cs="ArialMT"/>
          <w:b w:val="1"/>
          <w:bCs w:val="1"/>
          <w:i w:val="0"/>
          <w:iCs w:val="0"/>
          <w:caps w:val="0"/>
          <w:smallCaps w:val="0"/>
          <w:noProof w:val="0"/>
          <w:color w:val="000000" w:themeColor="text1" w:themeTint="FF" w:themeShade="FF"/>
          <w:sz w:val="22"/>
          <w:szCs w:val="22"/>
          <w:lang w:val="en-GB"/>
        </w:rPr>
        <w:t>E-mail Address:</w:t>
      </w:r>
      <w:r w:rsidRPr="6B1C4403" w:rsidR="52B4AC3E">
        <w:rPr>
          <w:rFonts w:ascii="ArialMT" w:hAnsi="ArialMT" w:eastAsia="ArialMT" w:cs="ArialMT"/>
          <w:b w:val="0"/>
          <w:bCs w:val="0"/>
          <w:i w:val="0"/>
          <w:iCs w:val="0"/>
          <w:caps w:val="0"/>
          <w:smallCaps w:val="0"/>
          <w:noProof w:val="0"/>
          <w:color w:val="000000" w:themeColor="text1" w:themeTint="FF" w:themeShade="FF"/>
          <w:sz w:val="22"/>
          <w:szCs w:val="22"/>
          <w:lang w:val="en-GB"/>
        </w:rPr>
        <w:t xml:space="preserve"> </w:t>
      </w:r>
      <w:hyperlink r:id="R75934eedc44648fc">
        <w:r w:rsidRPr="6B1C4403" w:rsidR="52B4AC3E">
          <w:rPr>
            <w:rStyle w:val="Hyperlink"/>
            <w:rFonts w:ascii="ArialMT" w:hAnsi="ArialMT" w:eastAsia="ArialMT" w:cs="ArialMT"/>
            <w:b w:val="0"/>
            <w:bCs w:val="0"/>
            <w:i w:val="0"/>
            <w:iCs w:val="0"/>
            <w:caps w:val="0"/>
            <w:smallCaps w:val="0"/>
            <w:noProof w:val="0"/>
            <w:sz w:val="22"/>
            <w:szCs w:val="22"/>
            <w:lang w:val="en-GB"/>
          </w:rPr>
          <w:t>mclarke@foe.scot</w:t>
        </w:r>
        <w:r>
          <w:br/>
        </w:r>
        <w:r>
          <w:br/>
        </w:r>
      </w:hyperlink>
      <w:r w:rsidRPr="6B1C4403" w:rsidR="2801C1EE">
        <w:rPr>
          <w:rFonts w:ascii="ArialMT" w:hAnsi="ArialMT" w:eastAsia="ArialMT" w:cs="ArialMT"/>
          <w:b w:val="1"/>
          <w:bCs w:val="1"/>
          <w:i w:val="0"/>
          <w:iCs w:val="0"/>
          <w:caps w:val="0"/>
          <w:smallCaps w:val="0"/>
          <w:noProof w:val="0"/>
          <w:color w:val="000000" w:themeColor="text1" w:themeTint="FF" w:themeShade="FF"/>
          <w:sz w:val="22"/>
          <w:szCs w:val="22"/>
          <w:lang w:val="en-GB"/>
        </w:rPr>
        <w:t>I am responding on behalf of an organisation</w:t>
      </w:r>
      <w:r>
        <w:br/>
      </w:r>
      <w:r>
        <w:br/>
      </w:r>
      <w:r w:rsidRPr="6B1C4403" w:rsidR="5CCDFC25">
        <w:rPr>
          <w:rFonts w:ascii="ArialMT" w:hAnsi="ArialMT" w:eastAsia="ArialMT" w:cs="ArialMT"/>
          <w:b w:val="1"/>
          <w:bCs w:val="1"/>
          <w:i w:val="0"/>
          <w:iCs w:val="0"/>
          <w:caps w:val="0"/>
          <w:smallCaps w:val="0"/>
          <w:noProof w:val="0"/>
          <w:color w:val="000000" w:themeColor="text1" w:themeTint="FF" w:themeShade="FF"/>
          <w:sz w:val="22"/>
          <w:szCs w:val="22"/>
          <w:lang w:val="en-GB"/>
        </w:rPr>
        <w:t>Name of organisation:</w:t>
      </w:r>
      <w:r w:rsidRPr="6B1C4403" w:rsidR="5CCDFC25">
        <w:rPr>
          <w:rFonts w:ascii="ArialMT" w:hAnsi="ArialMT" w:eastAsia="ArialMT" w:cs="ArialMT"/>
          <w:b w:val="0"/>
          <w:bCs w:val="0"/>
          <w:i w:val="0"/>
          <w:iCs w:val="0"/>
          <w:caps w:val="0"/>
          <w:smallCaps w:val="0"/>
          <w:noProof w:val="0"/>
          <w:color w:val="000000" w:themeColor="text1" w:themeTint="FF" w:themeShade="FF"/>
          <w:sz w:val="22"/>
          <w:szCs w:val="22"/>
          <w:lang w:val="en-GB"/>
        </w:rPr>
        <w:t xml:space="preserve"> Friends of the Earth Scotland</w:t>
      </w:r>
    </w:p>
    <w:p w:rsidR="00E33079" w:rsidP="501FBC7B" w:rsidRDefault="00E33079" w14:paraId="7D11348C" w14:textId="4F099072">
      <w:pPr>
        <w:pStyle w:val="Normal"/>
        <w:widowControl w:val="0"/>
        <w:pBdr>
          <w:top w:val="nil" w:color="000000" w:sz="0" w:space="0"/>
          <w:left w:val="nil" w:color="000000" w:sz="0" w:space="0"/>
          <w:bottom w:val="nil" w:color="000000" w:sz="0" w:space="0"/>
          <w:right w:val="nil" w:color="000000" w:sz="0" w:space="0"/>
          <w:between w:val="nil" w:color="000000" w:sz="0" w:space="0"/>
        </w:pBdr>
        <w:spacing w:line="360" w:lineRule="auto"/>
        <w:jc w:val="left"/>
        <w:rPr>
          <w:rFonts w:ascii="ArialMT" w:hAnsi="ArialMT" w:eastAsia="ArialMT" w:cs="ArialMT"/>
          <w:noProof w:val="0"/>
          <w:sz w:val="28"/>
          <w:szCs w:val="28"/>
          <w:lang w:val="en-GB"/>
        </w:rPr>
      </w:pPr>
      <w:r w:rsidRPr="501FBC7B" w:rsidR="62150955">
        <w:rPr>
          <w:rFonts w:ascii="ArialMT" w:hAnsi="ArialMT" w:eastAsia="ArialMT" w:cs="ArialMT"/>
          <w:b w:val="1"/>
          <w:bCs w:val="1"/>
          <w:noProof w:val="0"/>
          <w:sz w:val="28"/>
          <w:szCs w:val="28"/>
          <w:lang w:val="en-GB"/>
        </w:rPr>
        <w:t>About us</w:t>
      </w:r>
      <w:r w:rsidRPr="501FBC7B" w:rsidR="62150955">
        <w:rPr>
          <w:rFonts w:ascii="ArialMT" w:hAnsi="ArialMT" w:eastAsia="ArialMT" w:cs="ArialMT"/>
          <w:noProof w:val="0"/>
          <w:sz w:val="28"/>
          <w:szCs w:val="28"/>
          <w:lang w:val="en-GB"/>
        </w:rPr>
        <w:t xml:space="preserve"> </w:t>
      </w:r>
    </w:p>
    <w:p w:rsidR="1121326C" w:rsidP="501FBC7B" w:rsidRDefault="1121326C" w14:paraId="08E73255" w14:textId="0683CA7C">
      <w:pPr>
        <w:pStyle w:val="Normal"/>
        <w:widowControl w:val="0"/>
        <w:pBdr>
          <w:top w:val="nil" w:color="000000" w:sz="0" w:space="0"/>
          <w:left w:val="nil" w:color="000000" w:sz="0" w:space="0"/>
          <w:bottom w:val="nil" w:color="000000" w:sz="0" w:space="0"/>
          <w:right w:val="nil" w:color="000000" w:sz="0" w:space="0"/>
          <w:between w:val="nil" w:color="000000" w:sz="0" w:space="0"/>
        </w:pBdr>
        <w:spacing w:line="360" w:lineRule="auto"/>
        <w:jc w:val="left"/>
        <w:rPr>
          <w:rFonts w:ascii="ArialMT" w:hAnsi="ArialMT" w:eastAsia="ArialMT" w:cs="ArialMT"/>
        </w:rPr>
      </w:pPr>
      <w:r>
        <w:br/>
      </w:r>
      <w:r w:rsidRPr="501FBC7B" w:rsidR="62150955">
        <w:rPr>
          <w:rFonts w:ascii="ArialMT" w:hAnsi="ArialMT" w:eastAsia="ArialMT" w:cs="ArialMT"/>
          <w:noProof w:val="0"/>
          <w:sz w:val="22"/>
          <w:szCs w:val="22"/>
          <w:lang w:val="en-GB"/>
        </w:rPr>
        <w:t>Friends of the Earth Scotland exists to campaign, with partners here and across the globe, for a just transition to a sustainable society. We are Scotland’s leading environmental campaigning organisation; an independent Scottish charity with a network of thousands of supporters and active local groups across Scotland. We are also part of the largest grassroots environmental network in the world, uniting over 2 million supporters, 75 national member groups, and some 5,000 local activist groups – covering six continents.</w:t>
      </w:r>
    </w:p>
    <w:p w:rsidR="6B1C4403" w:rsidP="501FBC7B" w:rsidRDefault="6B1C4403" w14:paraId="29F5EA65" w14:textId="6B0CDBAF">
      <w:pPr>
        <w:pStyle w:val="Normal"/>
        <w:widowControl w:val="0"/>
        <w:spacing w:line="360" w:lineRule="auto"/>
        <w:rPr>
          <w:rFonts w:ascii="ArialMT" w:hAnsi="ArialMT" w:eastAsia="ArialMT" w:cs="ArialMT"/>
          <w:sz w:val="22"/>
          <w:szCs w:val="22"/>
        </w:rPr>
      </w:pPr>
    </w:p>
    <w:p w:rsidR="39428333" w:rsidP="501FBC7B" w:rsidRDefault="39428333" w14:paraId="7A72D467" w14:textId="4531BB28">
      <w:pPr>
        <w:pStyle w:val="Normal"/>
        <w:widowControl w:val="0"/>
        <w:spacing w:line="360" w:lineRule="auto"/>
        <w:rPr>
          <w:rFonts w:ascii="ArialMT" w:hAnsi="ArialMT" w:eastAsia="ArialMT" w:cs="ArialMT"/>
          <w:b w:val="1"/>
          <w:bCs w:val="1"/>
          <w:sz w:val="28"/>
          <w:szCs w:val="28"/>
        </w:rPr>
      </w:pPr>
      <w:r w:rsidRPr="501FBC7B" w:rsidR="39428333">
        <w:rPr>
          <w:rFonts w:ascii="ArialMT" w:hAnsi="ArialMT" w:eastAsia="ArialMT" w:cs="ArialMT"/>
          <w:b w:val="1"/>
          <w:bCs w:val="1"/>
          <w:sz w:val="28"/>
          <w:szCs w:val="28"/>
        </w:rPr>
        <w:t xml:space="preserve">Introductory </w:t>
      </w:r>
      <w:r w:rsidRPr="501FBC7B" w:rsidR="7409B553">
        <w:rPr>
          <w:rFonts w:ascii="ArialMT" w:hAnsi="ArialMT" w:eastAsia="ArialMT" w:cs="ArialMT"/>
          <w:b w:val="1"/>
          <w:bCs w:val="1"/>
          <w:sz w:val="28"/>
          <w:szCs w:val="28"/>
        </w:rPr>
        <w:t>comments</w:t>
      </w:r>
    </w:p>
    <w:p w:rsidR="6B1C4403" w:rsidP="501FBC7B" w:rsidRDefault="6B1C4403" w14:paraId="1B42D4F0" w14:textId="2FFBF0E4">
      <w:pPr>
        <w:pStyle w:val="Normal"/>
        <w:widowControl w:val="0"/>
        <w:spacing w:line="360" w:lineRule="auto"/>
        <w:rPr>
          <w:rFonts w:ascii="ArialMT" w:hAnsi="ArialMT" w:eastAsia="ArialMT" w:cs="ArialMT"/>
          <w:sz w:val="22"/>
          <w:szCs w:val="22"/>
        </w:rPr>
      </w:pPr>
    </w:p>
    <w:p w:rsidR="10F68717" w:rsidP="501FBC7B" w:rsidRDefault="10F68717" w14:paraId="4261F90B" w14:textId="13F2BD1F">
      <w:pPr>
        <w:pStyle w:val="Normal"/>
        <w:widowControl w:val="0"/>
        <w:spacing w:line="360" w:lineRule="auto"/>
        <w:rPr>
          <w:rFonts w:ascii="ArialMT" w:hAnsi="ArialMT" w:eastAsia="ArialMT" w:cs="ArialMT"/>
          <w:b w:val="0"/>
          <w:bCs w:val="0"/>
          <w:sz w:val="22"/>
          <w:szCs w:val="22"/>
        </w:rPr>
      </w:pPr>
      <w:r w:rsidRPr="501FBC7B" w:rsidR="10F68717">
        <w:rPr>
          <w:rFonts w:ascii="ArialMT" w:hAnsi="ArialMT" w:eastAsia="ArialMT" w:cs="ArialMT"/>
          <w:b w:val="0"/>
          <w:bCs w:val="0"/>
          <w:sz w:val="22"/>
          <w:szCs w:val="22"/>
        </w:rPr>
        <w:t>Friends of the Earth Scotland welcomes to the opportunity to feed into the Economy and Fair Work Committee</w:t>
      </w:r>
      <w:r w:rsidRPr="501FBC7B" w:rsidR="1E131023">
        <w:rPr>
          <w:rFonts w:ascii="ArialMT" w:hAnsi="ArialMT" w:eastAsia="ArialMT" w:cs="ArialMT"/>
          <w:b w:val="0"/>
          <w:bCs w:val="0"/>
          <w:sz w:val="22"/>
          <w:szCs w:val="22"/>
        </w:rPr>
        <w:t>’s</w:t>
      </w:r>
      <w:r w:rsidRPr="501FBC7B" w:rsidR="10F68717">
        <w:rPr>
          <w:rFonts w:ascii="ArialMT" w:hAnsi="ArialMT" w:eastAsia="ArialMT" w:cs="ArialMT"/>
          <w:b w:val="0"/>
          <w:bCs w:val="0"/>
          <w:sz w:val="22"/>
          <w:szCs w:val="22"/>
        </w:rPr>
        <w:t xml:space="preserve"> </w:t>
      </w:r>
      <w:hyperlink r:id="R953911fb9ebc4dcd">
        <w:r w:rsidRPr="501FBC7B" w:rsidR="10F68717">
          <w:rPr>
            <w:rStyle w:val="Hyperlink"/>
            <w:rFonts w:ascii="ArialMT" w:hAnsi="ArialMT" w:eastAsia="ArialMT" w:cs="ArialMT"/>
            <w:b w:val="0"/>
            <w:bCs w:val="0"/>
            <w:sz w:val="22"/>
            <w:szCs w:val="22"/>
          </w:rPr>
          <w:t xml:space="preserve">Inquiry into a </w:t>
        </w:r>
        <w:r w:rsidRPr="501FBC7B" w:rsidR="10F68717">
          <w:rPr>
            <w:rStyle w:val="Hyperlink"/>
            <w:rFonts w:ascii="ArialMT" w:hAnsi="ArialMT" w:eastAsia="ArialMT" w:cs="ArialMT"/>
            <w:noProof w:val="0"/>
            <w:sz w:val="22"/>
            <w:szCs w:val="22"/>
            <w:lang w:val="en-GB"/>
          </w:rPr>
          <w:t>Just Transition to net zero for the Grangemouth area</w:t>
        </w:r>
      </w:hyperlink>
      <w:r w:rsidRPr="501FBC7B" w:rsidR="10F68717">
        <w:rPr>
          <w:rFonts w:ascii="ArialMT" w:hAnsi="ArialMT" w:eastAsia="ArialMT" w:cs="ArialMT"/>
          <w:b w:val="0"/>
          <w:bCs w:val="0"/>
          <w:sz w:val="22"/>
          <w:szCs w:val="22"/>
        </w:rPr>
        <w:t>. The need to transition away from fossil fuels has never been more urgent and the Scottish Government must begin taking radical action now, to address the climate emergency and ensure those most affected by the transition are supported.</w:t>
      </w:r>
    </w:p>
    <w:p w:rsidR="696378C4" w:rsidP="501FBC7B" w:rsidRDefault="696378C4" w14:paraId="24D841C6" w14:textId="2A1CE7AE">
      <w:pPr>
        <w:pStyle w:val="Normal"/>
        <w:widowControl w:val="0"/>
        <w:spacing w:line="360" w:lineRule="auto"/>
        <w:rPr>
          <w:rFonts w:ascii="ArialMT" w:hAnsi="ArialMT" w:eastAsia="ArialMT" w:cs="ArialMT"/>
          <w:b w:val="0"/>
          <w:bCs w:val="0"/>
          <w:sz w:val="22"/>
          <w:szCs w:val="22"/>
        </w:rPr>
      </w:pPr>
    </w:p>
    <w:p w:rsidR="49065656" w:rsidP="501FBC7B" w:rsidRDefault="49065656" w14:paraId="43855671" w14:textId="6B064997">
      <w:pPr>
        <w:pStyle w:val="Normal"/>
        <w:widowControl w:val="0"/>
        <w:spacing w:line="360" w:lineRule="auto"/>
        <w:rPr>
          <w:rFonts w:ascii="ArialMT" w:hAnsi="ArialMT" w:eastAsia="ArialMT" w:cs="ArialMT"/>
          <w:b w:val="0"/>
          <w:bCs w:val="0"/>
          <w:sz w:val="22"/>
          <w:szCs w:val="22"/>
        </w:rPr>
      </w:pPr>
      <w:r w:rsidRPr="501FBC7B" w:rsidR="49065656">
        <w:rPr>
          <w:rFonts w:ascii="ArialMT" w:hAnsi="ArialMT" w:eastAsia="ArialMT" w:cs="ArialMT"/>
          <w:b w:val="0"/>
          <w:bCs w:val="0"/>
          <w:sz w:val="22"/>
          <w:szCs w:val="22"/>
        </w:rPr>
        <w:t>Th</w:t>
      </w:r>
      <w:r w:rsidRPr="501FBC7B" w:rsidR="1FFF097B">
        <w:rPr>
          <w:rFonts w:ascii="ArialMT" w:hAnsi="ArialMT" w:eastAsia="ArialMT" w:cs="ArialMT"/>
          <w:b w:val="0"/>
          <w:bCs w:val="0"/>
          <w:sz w:val="22"/>
          <w:szCs w:val="22"/>
        </w:rPr>
        <w:t xml:space="preserve">e following remarks are intended to help frame our answers to the questions set by the Committee. </w:t>
      </w:r>
    </w:p>
    <w:p w:rsidR="10F68717" w:rsidP="501FBC7B" w:rsidRDefault="10F68717" w14:paraId="6B5E9963" w14:textId="424A7329">
      <w:pPr>
        <w:pStyle w:val="Normal"/>
        <w:widowControl w:val="0"/>
        <w:spacing w:line="360" w:lineRule="auto"/>
        <w:rPr>
          <w:rFonts w:ascii="ArialMT" w:hAnsi="ArialMT" w:eastAsia="ArialMT" w:cs="ArialMT"/>
        </w:rPr>
      </w:pPr>
    </w:p>
    <w:p w:rsidR="10F68717" w:rsidP="501FBC7B" w:rsidRDefault="10F68717" w14:paraId="7D5C548E" w14:textId="0C4DA6EA">
      <w:pPr>
        <w:pStyle w:val="ListParagraph"/>
        <w:widowControl w:val="0"/>
        <w:numPr>
          <w:ilvl w:val="0"/>
          <w:numId w:val="16"/>
        </w:numPr>
        <w:spacing w:line="360" w:lineRule="auto"/>
        <w:rPr>
          <w:rFonts w:ascii="ArialMT" w:hAnsi="ArialMT" w:eastAsia="ArialMT" w:cs="ArialMT"/>
          <w:b w:val="1"/>
          <w:bCs w:val="1"/>
          <w:sz w:val="22"/>
          <w:szCs w:val="22"/>
        </w:rPr>
      </w:pPr>
      <w:r w:rsidRPr="501FBC7B" w:rsidR="2D68E511">
        <w:rPr>
          <w:rFonts w:ascii="ArialMT" w:hAnsi="ArialMT" w:eastAsia="ArialMT" w:cs="ArialMT"/>
          <w:b w:val="1"/>
          <w:bCs w:val="1"/>
          <w:sz w:val="24"/>
          <w:szCs w:val="24"/>
        </w:rPr>
        <w:t>Prioritising m</w:t>
      </w:r>
      <w:r w:rsidRPr="501FBC7B" w:rsidR="5590024E">
        <w:rPr>
          <w:rFonts w:ascii="ArialMT" w:hAnsi="ArialMT" w:eastAsia="ArialMT" w:cs="ArialMT"/>
          <w:b w:val="1"/>
          <w:bCs w:val="1"/>
          <w:sz w:val="24"/>
          <w:szCs w:val="24"/>
        </w:rPr>
        <w:t xml:space="preserve">eeting </w:t>
      </w:r>
      <w:r w:rsidRPr="501FBC7B" w:rsidR="425F6D69">
        <w:rPr>
          <w:rFonts w:ascii="ArialMT" w:hAnsi="ArialMT" w:eastAsia="ArialMT" w:cs="ArialMT"/>
          <w:b w:val="1"/>
          <w:bCs w:val="1"/>
          <w:sz w:val="24"/>
          <w:szCs w:val="24"/>
        </w:rPr>
        <w:t xml:space="preserve">climate </w:t>
      </w:r>
      <w:r w:rsidRPr="501FBC7B" w:rsidR="3E96217D">
        <w:rPr>
          <w:rFonts w:ascii="ArialMT" w:hAnsi="ArialMT" w:eastAsia="ArialMT" w:cs="ArialMT"/>
          <w:b w:val="1"/>
          <w:bCs w:val="1"/>
          <w:sz w:val="24"/>
          <w:szCs w:val="24"/>
        </w:rPr>
        <w:t>targets</w:t>
      </w:r>
      <w:r w:rsidRPr="501FBC7B" w:rsidR="425F6D69">
        <w:rPr>
          <w:rFonts w:ascii="ArialMT" w:hAnsi="ArialMT" w:eastAsia="ArialMT" w:cs="ArialMT"/>
          <w:b w:val="1"/>
          <w:bCs w:val="1"/>
          <w:sz w:val="24"/>
          <w:szCs w:val="24"/>
        </w:rPr>
        <w:t xml:space="preserve"> by way of a Just Transition</w:t>
      </w:r>
      <w:r>
        <w:br/>
      </w:r>
    </w:p>
    <w:p w:rsidR="5A6609A2" w:rsidP="501FBC7B" w:rsidRDefault="5A6609A2" w14:paraId="56ED7F05" w14:textId="569E2740">
      <w:pPr>
        <w:pStyle w:val="Normal"/>
        <w:widowControl w:val="0"/>
        <w:spacing w:line="360" w:lineRule="auto"/>
        <w:rPr>
          <w:rFonts w:ascii="ArialMT" w:hAnsi="ArialMT" w:eastAsia="ArialMT" w:cs="ArialMT"/>
          <w:sz w:val="22"/>
          <w:szCs w:val="22"/>
        </w:rPr>
      </w:pPr>
      <w:r w:rsidRPr="501FBC7B" w:rsidR="5A6609A2">
        <w:rPr>
          <w:rFonts w:ascii="ArialMT" w:hAnsi="ArialMT" w:eastAsia="ArialMT" w:cs="ArialMT"/>
          <w:sz w:val="22"/>
          <w:szCs w:val="22"/>
        </w:rPr>
        <w:t xml:space="preserve">The world is in an existential climate and nature crisis, and we are rapidly running out of time to stop ecological and social collapse. </w:t>
      </w:r>
    </w:p>
    <w:p w:rsidR="6B1C4403" w:rsidP="501FBC7B" w:rsidRDefault="6B1C4403" w14:paraId="598A9101" w14:textId="6D20B260">
      <w:pPr>
        <w:pStyle w:val="Normal"/>
        <w:widowControl w:val="0"/>
        <w:spacing w:line="360" w:lineRule="auto"/>
        <w:rPr>
          <w:rFonts w:ascii="ArialMT" w:hAnsi="ArialMT" w:eastAsia="ArialMT" w:cs="ArialMT"/>
          <w:sz w:val="22"/>
          <w:szCs w:val="22"/>
        </w:rPr>
      </w:pPr>
    </w:p>
    <w:p w:rsidR="5A6609A2" w:rsidP="501FBC7B" w:rsidRDefault="5A6609A2" w14:paraId="1E24C1A2" w14:textId="4E8C4EB2">
      <w:pPr>
        <w:pStyle w:val="Normal"/>
        <w:widowControl w:val="0"/>
        <w:spacing w:line="360" w:lineRule="auto"/>
        <w:rPr>
          <w:rFonts w:ascii="ArialMT" w:hAnsi="ArialMT" w:eastAsia="ArialMT" w:cs="ArialMT"/>
          <w:sz w:val="22"/>
          <w:szCs w:val="22"/>
        </w:rPr>
      </w:pPr>
      <w:r w:rsidRPr="501FBC7B" w:rsidR="5A6609A2">
        <w:rPr>
          <w:rFonts w:ascii="ArialMT" w:hAnsi="ArialMT" w:eastAsia="ArialMT" w:cs="ArialMT"/>
          <w:sz w:val="22"/>
          <w:szCs w:val="22"/>
        </w:rPr>
        <w:t xml:space="preserve">The Scottish Parliament passed legislation in 2019 updating </w:t>
      </w:r>
      <w:r w:rsidRPr="501FBC7B" w:rsidR="3A3CAE5D">
        <w:rPr>
          <w:rFonts w:ascii="ArialMT" w:hAnsi="ArialMT" w:eastAsia="ArialMT" w:cs="ArialMT"/>
          <w:sz w:val="22"/>
          <w:szCs w:val="22"/>
        </w:rPr>
        <w:t>domestic</w:t>
      </w:r>
      <w:r w:rsidRPr="501FBC7B" w:rsidR="5A6609A2">
        <w:rPr>
          <w:rFonts w:ascii="ArialMT" w:hAnsi="ArialMT" w:eastAsia="ArialMT" w:cs="ArialMT"/>
          <w:sz w:val="22"/>
          <w:szCs w:val="22"/>
        </w:rPr>
        <w:t xml:space="preserve"> climate targets </w:t>
      </w:r>
      <w:proofErr w:type="gramStart"/>
      <w:r w:rsidRPr="501FBC7B" w:rsidR="5A6609A2">
        <w:rPr>
          <w:rFonts w:ascii="ArialMT" w:hAnsi="ArialMT" w:eastAsia="ArialMT" w:cs="ArialMT"/>
          <w:sz w:val="22"/>
          <w:szCs w:val="22"/>
        </w:rPr>
        <w:t>in light of</w:t>
      </w:r>
      <w:proofErr w:type="gramEnd"/>
      <w:r w:rsidRPr="501FBC7B" w:rsidR="5A6609A2">
        <w:rPr>
          <w:rFonts w:ascii="ArialMT" w:hAnsi="ArialMT" w:eastAsia="ArialMT" w:cs="ArialMT"/>
          <w:sz w:val="22"/>
          <w:szCs w:val="22"/>
        </w:rPr>
        <w:t xml:space="preserve"> the increased emphasis on limiting temperature increases to 1.5</w:t>
      </w:r>
      <w:r w:rsidRPr="501FBC7B" w:rsidR="5A6609A2">
        <w:rPr>
          <w:rFonts w:ascii="ArialMT" w:hAnsi="ArialMT" w:eastAsia="ArialMT" w:cs="ArialMT"/>
          <w:sz w:val="22"/>
          <w:szCs w:val="22"/>
          <w:vertAlign w:val="superscript"/>
        </w:rPr>
        <w:t>o</w:t>
      </w:r>
      <w:r w:rsidRPr="501FBC7B" w:rsidR="5A6609A2">
        <w:rPr>
          <w:rFonts w:ascii="ArialMT" w:hAnsi="ArialMT" w:eastAsia="ArialMT" w:cs="ArialMT"/>
          <w:sz w:val="22"/>
          <w:szCs w:val="22"/>
        </w:rPr>
        <w:t xml:space="preserve">C under the Paris Agreement. Under the Climate Change (Scotland) Act 2019 the Scottish Government is legally obliged to deliver emissions reductions of 75% on 1990 baseline levels by 2030 and reach net zero by 2045. </w:t>
      </w:r>
      <w:r w:rsidRPr="501FBC7B" w:rsidR="18278939">
        <w:rPr>
          <w:rFonts w:ascii="ArialMT" w:hAnsi="ArialMT" w:eastAsia="ArialMT" w:cs="ArialMT"/>
          <w:sz w:val="22"/>
          <w:szCs w:val="22"/>
        </w:rPr>
        <w:t>The update</w:t>
      </w:r>
      <w:r w:rsidRPr="501FBC7B" w:rsidR="0F8452BB">
        <w:rPr>
          <w:rFonts w:ascii="ArialMT" w:hAnsi="ArialMT" w:eastAsia="ArialMT" w:cs="ArialMT"/>
          <w:sz w:val="22"/>
          <w:szCs w:val="22"/>
        </w:rPr>
        <w:t>d</w:t>
      </w:r>
      <w:r w:rsidRPr="501FBC7B" w:rsidR="18278939">
        <w:rPr>
          <w:rFonts w:ascii="ArialMT" w:hAnsi="ArialMT" w:eastAsia="ArialMT" w:cs="ArialMT"/>
          <w:sz w:val="22"/>
          <w:szCs w:val="22"/>
        </w:rPr>
        <w:t xml:space="preserve"> climate legislation also enshrines Just Transition principles in law and obliges the Scottish Government to assess the impact of decarbonis</w:t>
      </w:r>
      <w:r w:rsidRPr="501FBC7B" w:rsidR="606D6C8D">
        <w:rPr>
          <w:rFonts w:ascii="ArialMT" w:hAnsi="ArialMT" w:eastAsia="ArialMT" w:cs="ArialMT"/>
          <w:sz w:val="22"/>
          <w:szCs w:val="22"/>
        </w:rPr>
        <w:t xml:space="preserve">ation policies on sectors and regions and to come up with policies to alleviate the impact on workforces and communities. </w:t>
      </w:r>
      <w:r w:rsidRPr="501FBC7B" w:rsidR="5A6609A2">
        <w:rPr>
          <w:rFonts w:ascii="ArialMT" w:hAnsi="ArialMT" w:eastAsia="ArialMT" w:cs="ArialMT"/>
          <w:sz w:val="22"/>
          <w:szCs w:val="22"/>
        </w:rPr>
        <w:t>Ministers regularly reaffirm their commitment to the 1.5</w:t>
      </w:r>
      <w:r w:rsidRPr="501FBC7B" w:rsidR="5A6609A2">
        <w:rPr>
          <w:rFonts w:ascii="ArialMT" w:hAnsi="ArialMT" w:eastAsia="ArialMT" w:cs="ArialMT"/>
          <w:sz w:val="22"/>
          <w:szCs w:val="22"/>
          <w:vertAlign w:val="superscript"/>
        </w:rPr>
        <w:t>o</w:t>
      </w:r>
      <w:r w:rsidRPr="501FBC7B" w:rsidR="5A6609A2">
        <w:rPr>
          <w:rFonts w:ascii="ArialMT" w:hAnsi="ArialMT" w:eastAsia="ArialMT" w:cs="ArialMT"/>
          <w:sz w:val="22"/>
          <w:szCs w:val="22"/>
        </w:rPr>
        <w:t>C goal, including at COP26 in Glasgow.</w:t>
      </w:r>
      <w:commentRangeStart w:id="1690072670"/>
      <w:commentRangeEnd w:id="1690072670"/>
      <w:r>
        <w:rPr>
          <w:rStyle w:val="CommentReference"/>
        </w:rPr>
        <w:commentReference w:id="1690072670"/>
      </w:r>
      <w:r w:rsidRPr="501FBC7B" w:rsidR="5A6609A2">
        <w:rPr>
          <w:rFonts w:ascii="ArialMT" w:hAnsi="ArialMT" w:eastAsia="ArialMT" w:cs="ArialMT"/>
          <w:sz w:val="22"/>
          <w:szCs w:val="22"/>
        </w:rPr>
        <w:t xml:space="preserve"> </w:t>
      </w:r>
    </w:p>
    <w:p w:rsidR="501FBC7B" w:rsidP="501FBC7B" w:rsidRDefault="501FBC7B" w14:paraId="3E2D5676" w14:textId="1C550352">
      <w:pPr>
        <w:pStyle w:val="Normal"/>
        <w:widowControl w:val="0"/>
        <w:spacing w:line="360" w:lineRule="auto"/>
        <w:rPr>
          <w:rFonts w:ascii="ArialMT" w:hAnsi="ArialMT" w:eastAsia="ArialMT" w:cs="ArialMT"/>
          <w:sz w:val="22"/>
          <w:szCs w:val="22"/>
        </w:rPr>
      </w:pPr>
    </w:p>
    <w:p w:rsidR="2206BE88" w:rsidP="501FBC7B" w:rsidRDefault="2206BE88" w14:paraId="6E64E401" w14:textId="1ED6DD4D">
      <w:pPr>
        <w:pStyle w:val="Normal"/>
        <w:widowControl w:val="0"/>
        <w:spacing w:line="360" w:lineRule="auto"/>
        <w:rPr>
          <w:rFonts w:ascii="ArialMT" w:hAnsi="ArialMT" w:eastAsia="ArialMT" w:cs="ArialMT"/>
          <w:sz w:val="22"/>
          <w:szCs w:val="22"/>
        </w:rPr>
      </w:pPr>
      <w:r w:rsidRPr="501FBC7B" w:rsidR="2206BE88">
        <w:rPr>
          <w:rFonts w:ascii="ArialMT" w:hAnsi="ArialMT" w:eastAsia="ArialMT" w:cs="ArialMT"/>
          <w:sz w:val="22"/>
          <w:szCs w:val="22"/>
        </w:rPr>
        <w:t>Climate science is clear that use of fossil fuels must be urgently phased out if we are to meet the critical 1.5</w:t>
      </w:r>
      <w:r w:rsidRPr="501FBC7B" w:rsidR="2206BE88">
        <w:rPr>
          <w:rFonts w:ascii="ArialMT" w:hAnsi="ArialMT" w:eastAsia="ArialMT" w:cs="ArialMT"/>
          <w:sz w:val="22"/>
          <w:szCs w:val="22"/>
          <w:vertAlign w:val="superscript"/>
        </w:rPr>
        <w:t>o</w:t>
      </w:r>
      <w:r w:rsidRPr="501FBC7B" w:rsidR="2206BE88">
        <w:rPr>
          <w:rFonts w:ascii="ArialMT" w:hAnsi="ArialMT" w:eastAsia="ArialMT" w:cs="ArialMT"/>
          <w:sz w:val="22"/>
          <w:szCs w:val="22"/>
        </w:rPr>
        <w:t>C threshold; the principles of equity under the UN Framework Convention on Climate Change require that rich, historical polluters like Scotland act fastest to curb emissions.</w:t>
      </w:r>
    </w:p>
    <w:p w:rsidR="6B1C4403" w:rsidP="501FBC7B" w:rsidRDefault="6B1C4403" w14:paraId="6B524098" w14:textId="24BF8003">
      <w:pPr>
        <w:pStyle w:val="Normal"/>
        <w:widowControl w:val="0"/>
        <w:spacing w:line="360" w:lineRule="auto"/>
        <w:rPr>
          <w:rFonts w:ascii="ArialMT" w:hAnsi="ArialMT" w:eastAsia="ArialMT" w:cs="ArialMT"/>
          <w:sz w:val="22"/>
          <w:szCs w:val="22"/>
        </w:rPr>
      </w:pPr>
    </w:p>
    <w:p w:rsidR="70051E6F" w:rsidP="501FBC7B" w:rsidRDefault="70051E6F" w14:paraId="4785CD39" w14:textId="4B8B012B">
      <w:pPr>
        <w:pStyle w:val="Normal"/>
        <w:widowControl w:val="0"/>
        <w:spacing w:line="360" w:lineRule="auto"/>
        <w:rPr>
          <w:rFonts w:ascii="ArialMT" w:hAnsi="ArialMT" w:eastAsia="ArialMT" w:cs="ArialMT"/>
          <w:sz w:val="22"/>
          <w:szCs w:val="22"/>
        </w:rPr>
      </w:pPr>
      <w:r w:rsidRPr="6B1C4403" w:rsidR="70051E6F">
        <w:rPr>
          <w:rFonts w:ascii="ArialMT" w:hAnsi="ArialMT" w:eastAsia="ArialMT" w:cs="ArialMT"/>
          <w:sz w:val="22"/>
          <w:szCs w:val="22"/>
        </w:rPr>
        <w:t>Experts at the Tyndall Centre for Climate Research have calculated that for only a 67% chance of keeping to 1.5°C, the UK must end oil and gas production by 2031.</w:t>
      </w:r>
      <w:r w:rsidRPr="6B1C4403">
        <w:rPr>
          <w:rFonts w:ascii="ArialMT" w:hAnsi="ArialMT" w:eastAsia="ArialMT" w:cs="ArialMT"/>
          <w:sz w:val="22"/>
          <w:szCs w:val="22"/>
          <w:vertAlign w:val="superscript"/>
        </w:rPr>
        <w:footnoteReference w:id="27498"/>
      </w:r>
      <w:r w:rsidRPr="6B1C4403" w:rsidR="70051E6F">
        <w:rPr>
          <w:rFonts w:ascii="ArialMT" w:hAnsi="ArialMT" w:eastAsia="ArialMT" w:cs="ArialMT"/>
          <w:sz w:val="22"/>
          <w:szCs w:val="22"/>
        </w:rPr>
        <w:t xml:space="preserve"> This date </w:t>
      </w:r>
      <w:proofErr w:type="gramStart"/>
      <w:r w:rsidRPr="6B1C4403" w:rsidR="70051E6F">
        <w:rPr>
          <w:rFonts w:ascii="ArialMT" w:hAnsi="ArialMT" w:eastAsia="ArialMT" w:cs="ArialMT"/>
          <w:sz w:val="22"/>
          <w:szCs w:val="22"/>
        </w:rPr>
        <w:t>takes into account</w:t>
      </w:r>
      <w:proofErr w:type="gramEnd"/>
      <w:r w:rsidRPr="6B1C4403" w:rsidR="70051E6F">
        <w:rPr>
          <w:rFonts w:ascii="ArialMT" w:hAnsi="ArialMT" w:eastAsia="ArialMT" w:cs="ArialMT"/>
          <w:sz w:val="22"/>
          <w:szCs w:val="22"/>
        </w:rPr>
        <w:t xml:space="preserve"> the capacity of different producer nations to phase out extraction from an equity perspective such as providing basic needs of citizens and a just transition. For the UK, a wealthy country with oil and gas as a relatively small part of the overall economy, this date should enable sufficient time to ensure the transition is fair to workers and communities who currently rely on the industry for their livelihoods, avoiding a chaotic deferred collapse</w:t>
      </w:r>
    </w:p>
    <w:p w:rsidR="6B1C4403" w:rsidP="501FBC7B" w:rsidRDefault="6B1C4403" w14:paraId="257A0943" w14:textId="052F284B">
      <w:pPr>
        <w:pStyle w:val="Normal"/>
        <w:widowControl w:val="0"/>
        <w:spacing w:line="360" w:lineRule="auto"/>
        <w:rPr>
          <w:rFonts w:ascii="ArialMT" w:hAnsi="ArialMT" w:eastAsia="ArialMT" w:cs="ArialMT"/>
          <w:sz w:val="22"/>
          <w:szCs w:val="22"/>
        </w:rPr>
      </w:pPr>
    </w:p>
    <w:p w:rsidR="2B3D7E1A" w:rsidP="501FBC7B" w:rsidRDefault="2B3D7E1A" w14:paraId="57CEC9C1" w14:textId="5B633869">
      <w:pPr>
        <w:pStyle w:val="Normal"/>
        <w:widowControl w:val="0"/>
        <w:bidi w:val="0"/>
        <w:spacing w:before="0" w:beforeAutospacing="off" w:after="0" w:afterAutospacing="off" w:line="360" w:lineRule="auto"/>
        <w:ind w:left="0" w:right="0"/>
        <w:jc w:val="left"/>
        <w:rPr>
          <w:rFonts w:ascii="ArialMT" w:hAnsi="ArialMT" w:eastAsia="ArialMT" w:cs="ArialMT"/>
          <w:sz w:val="22"/>
          <w:szCs w:val="22"/>
        </w:rPr>
      </w:pPr>
      <w:r w:rsidRPr="6B1C4403" w:rsidR="2B3D7E1A">
        <w:rPr>
          <w:rFonts w:ascii="ArialMT" w:hAnsi="ArialMT" w:eastAsia="ArialMT" w:cs="ArialMT"/>
          <w:sz w:val="22"/>
          <w:szCs w:val="22"/>
        </w:rPr>
        <w:t xml:space="preserve">With </w:t>
      </w:r>
      <w:r w:rsidRPr="6B1C4403" w:rsidR="38DB0FEF">
        <w:rPr>
          <w:rFonts w:ascii="ArialMT" w:hAnsi="ArialMT" w:eastAsia="ArialMT" w:cs="ArialMT"/>
          <w:sz w:val="22"/>
          <w:szCs w:val="22"/>
        </w:rPr>
        <w:t>industry at</w:t>
      </w:r>
      <w:r w:rsidRPr="6B1C4403" w:rsidR="2B3D7E1A">
        <w:rPr>
          <w:rFonts w:ascii="ArialMT" w:hAnsi="ArialMT" w:eastAsia="ArialMT" w:cs="ArialMT"/>
          <w:sz w:val="22"/>
          <w:szCs w:val="22"/>
        </w:rPr>
        <w:t xml:space="preserve"> Grangemouth</w:t>
      </w:r>
      <w:r w:rsidRPr="6B1C4403" w:rsidR="2B3D7E1A">
        <w:rPr>
          <w:rFonts w:ascii="ArialMT" w:hAnsi="ArialMT" w:eastAsia="ArialMT" w:cs="ArialMT"/>
          <w:sz w:val="22"/>
          <w:szCs w:val="22"/>
        </w:rPr>
        <w:t xml:space="preserve"> </w:t>
      </w:r>
      <w:r w:rsidRPr="6B1C4403" w:rsidR="24DE3AEE">
        <w:rPr>
          <w:rFonts w:ascii="ArialMT" w:hAnsi="ArialMT" w:eastAsia="ArialMT" w:cs="ArialMT"/>
          <w:sz w:val="22"/>
          <w:szCs w:val="22"/>
        </w:rPr>
        <w:t xml:space="preserve">heavily reliant on fossil fuels and </w:t>
      </w:r>
      <w:r w:rsidRPr="6B1C4403" w:rsidR="2B3D7E1A">
        <w:rPr>
          <w:rFonts w:ascii="ArialMT" w:hAnsi="ArialMT" w:eastAsia="ArialMT" w:cs="ArialMT"/>
          <w:sz w:val="22"/>
          <w:szCs w:val="22"/>
        </w:rPr>
        <w:t>accounting for 9% of all of Scotland’s climate emission</w:t>
      </w:r>
      <w:r w:rsidRPr="6B1C4403" w:rsidR="7A2298EC">
        <w:rPr>
          <w:rFonts w:ascii="ArialMT" w:hAnsi="ArialMT" w:eastAsia="ArialMT" w:cs="ArialMT"/>
          <w:sz w:val="22"/>
          <w:szCs w:val="22"/>
        </w:rPr>
        <w:t>s,</w:t>
      </w:r>
      <w:r w:rsidRPr="6B1C4403">
        <w:rPr>
          <w:rFonts w:ascii="ArialMT" w:hAnsi="ArialMT" w:eastAsia="ArialMT" w:cs="ArialMT"/>
          <w:sz w:val="22"/>
          <w:szCs w:val="22"/>
          <w:vertAlign w:val="superscript"/>
        </w:rPr>
        <w:footnoteReference w:id="15575"/>
      </w:r>
      <w:r w:rsidRPr="64958539" w:rsidR="15C6DB25">
        <w:rPr>
          <w:rFonts w:ascii="ArialMT" w:hAnsi="ArialMT" w:eastAsia="ArialMT" w:cs="ArialMT"/>
          <w:sz w:val="22"/>
          <w:szCs w:val="22"/>
        </w:rPr>
        <w:t xml:space="preserve"> there is an urgent need to for both regional and sectoral just transition plann</w:t>
      </w:r>
      <w:r w:rsidRPr="64958539" w:rsidR="124B1E46">
        <w:rPr>
          <w:rFonts w:ascii="ArialMT" w:hAnsi="ArialMT" w:eastAsia="ArialMT" w:cs="ArialMT"/>
          <w:sz w:val="22"/>
          <w:szCs w:val="22"/>
        </w:rPr>
        <w:t xml:space="preserve">ing to ensure the workforce and community are supported through the changes which must come to meet our climate objectives. </w:t>
      </w:r>
    </w:p>
    <w:p w:rsidR="6B1C4403" w:rsidP="501FBC7B" w:rsidRDefault="6B1C4403" w14:paraId="0C4AE60B" w14:textId="2D55AE93">
      <w:pPr>
        <w:pStyle w:val="Normal"/>
        <w:widowControl w:val="0"/>
        <w:bidi w:val="0"/>
        <w:spacing w:before="0" w:beforeAutospacing="off" w:after="0" w:afterAutospacing="off" w:line="360" w:lineRule="auto"/>
        <w:ind w:left="0" w:right="0"/>
        <w:jc w:val="left"/>
        <w:rPr>
          <w:rFonts w:ascii="ArialMT" w:hAnsi="ArialMT" w:eastAsia="ArialMT" w:cs="ArialMT"/>
          <w:sz w:val="22"/>
          <w:szCs w:val="22"/>
        </w:rPr>
      </w:pPr>
    </w:p>
    <w:p w:rsidR="6B1C4403" w:rsidP="501FBC7B" w:rsidRDefault="6B1C4403" w14:paraId="21BF6179" w14:textId="4ADCBA20">
      <w:pPr>
        <w:widowControl w:val="0"/>
        <w:bidi w:val="0"/>
        <w:spacing w:line="360" w:lineRule="auto"/>
        <w:jc w:val="left"/>
        <w:rPr>
          <w:rFonts w:ascii="ArialMT" w:hAnsi="ArialMT" w:eastAsia="ArialMT" w:cs="ArialMT"/>
          <w:noProof w:val="0"/>
          <w:sz w:val="22"/>
          <w:szCs w:val="22"/>
          <w:lang w:val="en-GB"/>
        </w:rPr>
      </w:pPr>
      <w:r w:rsidRPr="501FBC7B" w:rsidR="20D7EBA7">
        <w:rPr>
          <w:rFonts w:ascii="ArialMT" w:hAnsi="ArialMT" w:eastAsia="ArialMT" w:cs="ArialMT"/>
          <w:noProof w:val="0"/>
          <w:sz w:val="22"/>
          <w:szCs w:val="22"/>
          <w:lang w:val="en-GB"/>
        </w:rPr>
        <w:t xml:space="preserve">The Committee should not start from the assumption that a just transition is going to happen in Grangemouth, one way or another. The overall and essential question is how we can ensure that a just transition does </w:t>
      </w:r>
      <w:proofErr w:type="gramStart"/>
      <w:r w:rsidRPr="501FBC7B" w:rsidR="20D7EBA7">
        <w:rPr>
          <w:rFonts w:ascii="ArialMT" w:hAnsi="ArialMT" w:eastAsia="ArialMT" w:cs="ArialMT"/>
          <w:noProof w:val="0"/>
          <w:sz w:val="22"/>
          <w:szCs w:val="22"/>
          <w:lang w:val="en-GB"/>
        </w:rPr>
        <w:t>actually happen</w:t>
      </w:r>
      <w:proofErr w:type="gramEnd"/>
      <w:r w:rsidRPr="501FBC7B" w:rsidR="20D7EBA7">
        <w:rPr>
          <w:rFonts w:ascii="ArialMT" w:hAnsi="ArialMT" w:eastAsia="ArialMT" w:cs="ArialMT"/>
          <w:noProof w:val="0"/>
          <w:sz w:val="22"/>
          <w:szCs w:val="22"/>
          <w:lang w:val="en-GB"/>
        </w:rPr>
        <w:t xml:space="preserve"> in Grangemouth and every area of Scotland, because there are not many signs for confidence about this. It is the role of the Scottish Government and the Scottish Parliament to do this, a role which </w:t>
      </w:r>
      <w:r w:rsidRPr="501FBC7B" w:rsidR="066786BA">
        <w:rPr>
          <w:rFonts w:ascii="ArialMT" w:hAnsi="ArialMT" w:eastAsia="ArialMT" w:cs="ArialMT"/>
          <w:noProof w:val="0"/>
          <w:sz w:val="22"/>
          <w:szCs w:val="22"/>
          <w:lang w:val="en-GB"/>
        </w:rPr>
        <w:t xml:space="preserve">in our view </w:t>
      </w:r>
      <w:r w:rsidRPr="501FBC7B" w:rsidR="20D7EBA7">
        <w:rPr>
          <w:rFonts w:ascii="ArialMT" w:hAnsi="ArialMT" w:eastAsia="ArialMT" w:cs="ArialMT"/>
          <w:noProof w:val="0"/>
          <w:sz w:val="22"/>
          <w:szCs w:val="22"/>
          <w:lang w:val="en-GB"/>
        </w:rPr>
        <w:t xml:space="preserve">is not </w:t>
      </w:r>
      <w:r w:rsidRPr="501FBC7B" w:rsidR="0116656A">
        <w:rPr>
          <w:rFonts w:ascii="ArialMT" w:hAnsi="ArialMT" w:eastAsia="ArialMT" w:cs="ArialMT"/>
          <w:noProof w:val="0"/>
          <w:sz w:val="22"/>
          <w:szCs w:val="22"/>
          <w:lang w:val="en-GB"/>
        </w:rPr>
        <w:t>adequately</w:t>
      </w:r>
      <w:r w:rsidRPr="501FBC7B" w:rsidR="20D7EBA7">
        <w:rPr>
          <w:rFonts w:ascii="ArialMT" w:hAnsi="ArialMT" w:eastAsia="ArialMT" w:cs="ArialMT"/>
          <w:noProof w:val="0"/>
          <w:sz w:val="22"/>
          <w:szCs w:val="22"/>
          <w:lang w:val="en-GB"/>
        </w:rPr>
        <w:t xml:space="preserve"> captured by the phrase ‘support, incentivise and de-risk’ which seems to imply that this is a process with its own momentum where the role of government is to help it on its way.</w:t>
      </w:r>
    </w:p>
    <w:p w:rsidR="6B1C4403" w:rsidP="501FBC7B" w:rsidRDefault="6B1C4403" w14:paraId="34AD7828" w14:textId="68F2CD16">
      <w:pPr>
        <w:pStyle w:val="Normal"/>
        <w:widowControl w:val="0"/>
        <w:bidi w:val="0"/>
        <w:spacing w:before="0" w:beforeAutospacing="off" w:after="0" w:afterAutospacing="off" w:line="360" w:lineRule="auto"/>
        <w:ind w:left="0" w:right="0"/>
        <w:jc w:val="left"/>
        <w:rPr>
          <w:rFonts w:ascii="ArialMT" w:hAnsi="ArialMT" w:eastAsia="ArialMT" w:cs="ArialMT"/>
          <w:sz w:val="22"/>
          <w:szCs w:val="22"/>
        </w:rPr>
      </w:pPr>
    </w:p>
    <w:p w:rsidR="7B899011" w:rsidP="501FBC7B" w:rsidRDefault="7B899011" w14:paraId="0C847477" w14:textId="42F40DA3">
      <w:pPr>
        <w:pStyle w:val="Normal"/>
        <w:widowControl w:val="0"/>
        <w:spacing w:line="360" w:lineRule="auto"/>
        <w:rPr>
          <w:rFonts w:ascii="ArialMT" w:hAnsi="ArialMT" w:eastAsia="ArialMT" w:cs="ArialMT"/>
          <w:sz w:val="22"/>
          <w:szCs w:val="22"/>
        </w:rPr>
      </w:pPr>
      <w:commentRangeStart w:id="1080875257"/>
      <w:r w:rsidRPr="501FBC7B" w:rsidR="20D7EBA7">
        <w:rPr>
          <w:rFonts w:ascii="ArialMT" w:hAnsi="ArialMT" w:eastAsia="ArialMT" w:cs="ArialMT"/>
          <w:sz w:val="22"/>
          <w:szCs w:val="22"/>
        </w:rPr>
        <w:t>Furthermore,</w:t>
      </w:r>
      <w:r w:rsidRPr="501FBC7B" w:rsidR="39428333">
        <w:rPr>
          <w:rFonts w:ascii="ArialMT" w:hAnsi="ArialMT" w:eastAsia="ArialMT" w:cs="ArialMT"/>
          <w:sz w:val="22"/>
          <w:szCs w:val="22"/>
        </w:rPr>
        <w:t xml:space="preserve"> </w:t>
      </w:r>
      <w:r w:rsidRPr="501FBC7B" w:rsidR="4B0D9F35">
        <w:rPr>
          <w:rFonts w:ascii="ArialMT" w:hAnsi="ArialMT" w:eastAsia="ArialMT" w:cs="ArialMT"/>
          <w:sz w:val="22"/>
          <w:szCs w:val="22"/>
        </w:rPr>
        <w:t>the objective of meeting climate targets by way of a just transition</w:t>
      </w:r>
      <w:r w:rsidRPr="501FBC7B" w:rsidR="77FF6645">
        <w:rPr>
          <w:rFonts w:ascii="ArialMT" w:hAnsi="ArialMT" w:eastAsia="ArialMT" w:cs="ArialMT"/>
          <w:sz w:val="22"/>
          <w:szCs w:val="22"/>
        </w:rPr>
        <w:t xml:space="preserve"> – as established under the 2019 Act – </w:t>
      </w:r>
      <w:r w:rsidRPr="501FBC7B" w:rsidR="4B0D9F35">
        <w:rPr>
          <w:rFonts w:ascii="ArialMT" w:hAnsi="ArialMT" w:eastAsia="ArialMT" w:cs="ArialMT"/>
          <w:sz w:val="22"/>
          <w:szCs w:val="22"/>
        </w:rPr>
        <w:t xml:space="preserve">must take precedence. This means that </w:t>
      </w:r>
      <w:r w:rsidRPr="501FBC7B" w:rsidR="77E76864">
        <w:rPr>
          <w:rFonts w:ascii="ArialMT" w:hAnsi="ArialMT" w:eastAsia="ArialMT" w:cs="ArialMT"/>
          <w:sz w:val="22"/>
          <w:szCs w:val="22"/>
        </w:rPr>
        <w:t>w</w:t>
      </w:r>
      <w:r w:rsidRPr="501FBC7B" w:rsidR="39428333">
        <w:rPr>
          <w:rFonts w:ascii="ArialMT" w:hAnsi="ArialMT" w:eastAsia="ArialMT" w:cs="ArialMT"/>
          <w:sz w:val="22"/>
          <w:szCs w:val="22"/>
        </w:rPr>
        <w:t xml:space="preserve">here there are conflicts between meeting emissions reductions targets and generating economic benefits, particularly short-term benefits to private businesses, meeting our climate targets </w:t>
      </w:r>
      <w:r w:rsidRPr="501FBC7B" w:rsidR="39428333">
        <w:rPr>
          <w:rFonts w:ascii="ArialMT" w:hAnsi="ArialMT" w:eastAsia="ArialMT" w:cs="ArialMT"/>
          <w:sz w:val="22"/>
          <w:szCs w:val="22"/>
        </w:rPr>
        <w:t>must take priority.</w:t>
      </w:r>
      <w:r w:rsidRPr="501FBC7B" w:rsidR="2D94803E">
        <w:rPr>
          <w:rFonts w:ascii="ArialMT" w:hAnsi="ArialMT" w:eastAsia="ArialMT" w:cs="ArialMT"/>
          <w:sz w:val="22"/>
          <w:szCs w:val="22"/>
        </w:rPr>
        <w:t xml:space="preserve"> </w:t>
      </w:r>
      <w:commentRangeStart w:id="1304403225"/>
      <w:commentRangeEnd w:id="1304403225"/>
      <w:r>
        <w:rPr>
          <w:rStyle w:val="CommentReference"/>
        </w:rPr>
        <w:commentReference w:id="1304403225"/>
      </w:r>
      <w:commentRangeEnd w:id="1080875257"/>
      <w:r>
        <w:rPr>
          <w:rStyle w:val="CommentReference"/>
        </w:rPr>
        <w:commentReference w:id="1080875257"/>
      </w:r>
      <w:r w:rsidRPr="501FBC7B" w:rsidR="3D09A989">
        <w:rPr>
          <w:rFonts w:ascii="ArialMT" w:hAnsi="ArialMT" w:eastAsia="ArialMT" w:cs="ArialMT"/>
          <w:sz w:val="22"/>
          <w:szCs w:val="22"/>
        </w:rPr>
        <w:t>Further these conflicts cannot be identified and resolved without a</w:t>
      </w:r>
      <w:r w:rsidRPr="501FBC7B" w:rsidR="43270968">
        <w:rPr>
          <w:rFonts w:ascii="ArialMT" w:hAnsi="ArialMT" w:eastAsia="ArialMT" w:cs="ArialMT"/>
          <w:sz w:val="22"/>
          <w:szCs w:val="22"/>
        </w:rPr>
        <w:t xml:space="preserve"> global</w:t>
      </w:r>
      <w:r w:rsidRPr="501FBC7B" w:rsidR="3D09A989">
        <w:rPr>
          <w:rFonts w:ascii="ArialMT" w:hAnsi="ArialMT" w:eastAsia="ArialMT" w:cs="ArialMT"/>
          <w:sz w:val="22"/>
          <w:szCs w:val="22"/>
        </w:rPr>
        <w:t xml:space="preserve"> climate </w:t>
      </w:r>
      <w:r w:rsidRPr="501FBC7B" w:rsidR="23B42103">
        <w:rPr>
          <w:rFonts w:ascii="ArialMT" w:hAnsi="ArialMT" w:eastAsia="ArialMT" w:cs="ArialMT"/>
          <w:sz w:val="22"/>
          <w:szCs w:val="22"/>
        </w:rPr>
        <w:t xml:space="preserve">justice </w:t>
      </w:r>
      <w:r w:rsidRPr="501FBC7B" w:rsidR="3D09A989">
        <w:rPr>
          <w:rFonts w:ascii="ArialMT" w:hAnsi="ArialMT" w:eastAsia="ArialMT" w:cs="ArialMT"/>
          <w:sz w:val="22"/>
          <w:szCs w:val="22"/>
        </w:rPr>
        <w:t xml:space="preserve">framing. </w:t>
      </w:r>
    </w:p>
    <w:p w:rsidR="7B899011" w:rsidP="501FBC7B" w:rsidRDefault="7B899011" w14:paraId="62A36E13" w14:textId="5B4B2036">
      <w:pPr>
        <w:pStyle w:val="Normal"/>
        <w:widowControl w:val="0"/>
        <w:spacing w:line="360" w:lineRule="auto"/>
        <w:rPr>
          <w:rFonts w:ascii="ArialMT" w:hAnsi="ArialMT" w:eastAsia="ArialMT" w:cs="ArialMT"/>
          <w:sz w:val="22"/>
          <w:szCs w:val="22"/>
        </w:rPr>
      </w:pPr>
    </w:p>
    <w:p w:rsidR="7B899011" w:rsidP="501FBC7B" w:rsidRDefault="7B899011" w14:paraId="7EFE570B" w14:textId="36CB9C96">
      <w:pPr>
        <w:pStyle w:val="Normal"/>
        <w:widowControl w:val="0"/>
        <w:spacing w:line="360" w:lineRule="auto"/>
        <w:rPr>
          <w:rFonts w:ascii="ArialMT" w:hAnsi="ArialMT" w:eastAsia="ArialMT" w:cs="ArialMT"/>
          <w:sz w:val="22"/>
          <w:szCs w:val="22"/>
        </w:rPr>
      </w:pPr>
      <w:r w:rsidRPr="501FBC7B" w:rsidR="5CB6030A">
        <w:rPr>
          <w:rFonts w:ascii="ArialMT" w:hAnsi="ArialMT" w:eastAsia="ArialMT" w:cs="ArialMT"/>
          <w:sz w:val="22"/>
          <w:szCs w:val="22"/>
        </w:rPr>
        <w:t xml:space="preserve">In addition to climate considerations, before the possible economic and employment benefits of </w:t>
      </w:r>
      <w:r w:rsidRPr="501FBC7B" w:rsidR="12B459BD">
        <w:rPr>
          <w:rFonts w:ascii="ArialMT" w:hAnsi="ArialMT" w:eastAsia="ArialMT" w:cs="ArialMT"/>
          <w:sz w:val="22"/>
          <w:szCs w:val="22"/>
        </w:rPr>
        <w:t>meeting climate targets</w:t>
      </w:r>
      <w:r w:rsidRPr="501FBC7B" w:rsidR="5CB6030A">
        <w:rPr>
          <w:rFonts w:ascii="ArialMT" w:hAnsi="ArialMT" w:eastAsia="ArialMT" w:cs="ArialMT"/>
          <w:sz w:val="22"/>
          <w:szCs w:val="22"/>
        </w:rPr>
        <w:t xml:space="preserve"> are considered, first, the unequal, deeply flawed and unjust economic systems which have allowed industry at Grangemouth to operate at the expense of people and climate must be addressed. Unless there are fundamental changes to the nature of business and the way Grangemouth operates, business</w:t>
      </w:r>
      <w:r w:rsidRPr="501FBC7B" w:rsidR="27A3E2E2">
        <w:rPr>
          <w:rFonts w:ascii="ArialMT" w:hAnsi="ArialMT" w:eastAsia="ArialMT" w:cs="ArialMT"/>
          <w:sz w:val="22"/>
          <w:szCs w:val="22"/>
        </w:rPr>
        <w:t>-</w:t>
      </w:r>
      <w:r w:rsidRPr="501FBC7B" w:rsidR="5CB6030A">
        <w:rPr>
          <w:rFonts w:ascii="ArialMT" w:hAnsi="ArialMT" w:eastAsia="ArialMT" w:cs="ArialMT"/>
          <w:sz w:val="22"/>
          <w:szCs w:val="22"/>
        </w:rPr>
        <w:t>as</w:t>
      </w:r>
      <w:r w:rsidRPr="501FBC7B" w:rsidR="3B869834">
        <w:rPr>
          <w:rFonts w:ascii="ArialMT" w:hAnsi="ArialMT" w:eastAsia="ArialMT" w:cs="ArialMT"/>
          <w:sz w:val="22"/>
          <w:szCs w:val="22"/>
        </w:rPr>
        <w:t>-</w:t>
      </w:r>
      <w:r w:rsidRPr="501FBC7B" w:rsidR="5CB6030A">
        <w:rPr>
          <w:rFonts w:ascii="ArialMT" w:hAnsi="ArialMT" w:eastAsia="ArialMT" w:cs="ArialMT"/>
          <w:sz w:val="22"/>
          <w:szCs w:val="22"/>
        </w:rPr>
        <w:t>usual profit seeking strategies will continue to compromise any real climate or environmental progress.</w:t>
      </w:r>
      <w:r w:rsidRPr="501FBC7B" w:rsidR="54FE96FA">
        <w:rPr>
          <w:rFonts w:ascii="ArialMT" w:hAnsi="ArialMT" w:eastAsia="ArialMT" w:cs="ArialMT"/>
          <w:sz w:val="22"/>
          <w:szCs w:val="22"/>
        </w:rPr>
        <w:t xml:space="preserve"> </w:t>
      </w:r>
      <w:r w:rsidRPr="501FBC7B" w:rsidR="7B899011">
        <w:rPr>
          <w:rFonts w:ascii="ArialMT" w:hAnsi="ArialMT" w:eastAsia="ArialMT" w:cs="ArialMT"/>
          <w:sz w:val="22"/>
          <w:szCs w:val="22"/>
        </w:rPr>
        <w:t>The true benefit of a successful and just transition for Grangemouth is that it can contribute to an alternative, safe, fair and sustainable future for all.</w:t>
      </w:r>
    </w:p>
    <w:p w:rsidR="501FBC7B" w:rsidP="501FBC7B" w:rsidRDefault="501FBC7B" w14:paraId="0F4F58CF" w14:textId="37BCDE9E">
      <w:pPr>
        <w:pStyle w:val="Normal"/>
        <w:widowControl w:val="0"/>
        <w:spacing w:line="360" w:lineRule="auto"/>
        <w:rPr>
          <w:rFonts w:ascii="ArialMT" w:hAnsi="ArialMT" w:eastAsia="ArialMT" w:cs="ArialMT"/>
          <w:sz w:val="22"/>
          <w:szCs w:val="22"/>
        </w:rPr>
      </w:pPr>
    </w:p>
    <w:p w:rsidR="10D3E1D3" w:rsidP="501FBC7B" w:rsidRDefault="10D3E1D3" w14:paraId="317B52F6" w14:textId="49427BBA">
      <w:pPr>
        <w:pStyle w:val="ListParagraph"/>
        <w:widowControl w:val="0"/>
        <w:numPr>
          <w:ilvl w:val="0"/>
          <w:numId w:val="17"/>
        </w:numPr>
        <w:spacing w:line="360" w:lineRule="auto"/>
        <w:rPr>
          <w:rFonts w:ascii="ArialMT" w:hAnsi="ArialMT" w:eastAsia="ArialMT" w:cs="ArialMT"/>
          <w:b w:val="1"/>
          <w:bCs w:val="1"/>
          <w:sz w:val="24"/>
          <w:szCs w:val="24"/>
        </w:rPr>
      </w:pPr>
      <w:r w:rsidRPr="501FBC7B" w:rsidR="10D3E1D3">
        <w:rPr>
          <w:rFonts w:ascii="ArialMT" w:hAnsi="ArialMT" w:eastAsia="ArialMT" w:cs="ArialMT"/>
          <w:b w:val="1"/>
          <w:bCs w:val="1"/>
          <w:sz w:val="24"/>
          <w:szCs w:val="24"/>
        </w:rPr>
        <w:t xml:space="preserve">Just Transition Planning and Process </w:t>
      </w:r>
    </w:p>
    <w:p w:rsidR="501FBC7B" w:rsidP="501FBC7B" w:rsidRDefault="501FBC7B" w14:paraId="044A5450" w14:textId="5D1CA78A">
      <w:pPr>
        <w:pStyle w:val="Normal"/>
        <w:widowControl w:val="0"/>
        <w:spacing w:line="360" w:lineRule="auto"/>
        <w:rPr>
          <w:rFonts w:ascii="ArialMT" w:hAnsi="ArialMT" w:eastAsia="ArialMT" w:cs="ArialMT"/>
          <w:sz w:val="22"/>
          <w:szCs w:val="22"/>
        </w:rPr>
      </w:pPr>
    </w:p>
    <w:p w:rsidR="10D3E1D3" w:rsidP="501FBC7B" w:rsidRDefault="10D3E1D3" w14:paraId="6CA4686B" w14:textId="394FBCDB">
      <w:pPr>
        <w:widowControl w:val="0"/>
        <w:spacing w:line="360" w:lineRule="auto"/>
        <w:rPr>
          <w:rFonts w:ascii="ArialMT" w:hAnsi="ArialMT" w:eastAsia="ArialMT" w:cs="ArialMT"/>
          <w:noProof w:val="0"/>
          <w:sz w:val="22"/>
          <w:szCs w:val="22"/>
          <w:lang w:val="en-GB"/>
        </w:rPr>
      </w:pPr>
      <w:r w:rsidRPr="501FBC7B" w:rsidR="10D3E1D3">
        <w:rPr>
          <w:rFonts w:ascii="ArialMT" w:hAnsi="ArialMT" w:eastAsia="ArialMT" w:cs="ArialMT"/>
          <w:noProof w:val="0"/>
          <w:sz w:val="22"/>
          <w:szCs w:val="22"/>
          <w:lang w:val="en-GB"/>
        </w:rPr>
        <w:t xml:space="preserve">The process of Just Transition Planning is central to this Inquiry. The National Just Transition Planning Framework produced by the Scottish Government is a good starting point but it at this time it remains a high-level guide and has yet to be properly implemented in any sector. </w:t>
      </w:r>
      <w:proofErr w:type="gramStart"/>
      <w:r w:rsidRPr="501FBC7B" w:rsidR="10D3E1D3">
        <w:rPr>
          <w:rFonts w:ascii="ArialMT" w:hAnsi="ArialMT" w:eastAsia="ArialMT" w:cs="ArialMT"/>
          <w:noProof w:val="0"/>
          <w:sz w:val="22"/>
          <w:szCs w:val="22"/>
          <w:lang w:val="en-GB"/>
        </w:rPr>
        <w:t>Furthermore</w:t>
      </w:r>
      <w:proofErr w:type="gramEnd"/>
      <w:r w:rsidRPr="501FBC7B" w:rsidR="10D3E1D3">
        <w:rPr>
          <w:rFonts w:ascii="ArialMT" w:hAnsi="ArialMT" w:eastAsia="ArialMT" w:cs="ArialMT"/>
          <w:noProof w:val="0"/>
          <w:sz w:val="22"/>
          <w:szCs w:val="22"/>
          <w:lang w:val="en-GB"/>
        </w:rPr>
        <w:t xml:space="preserve"> it appears to be designed for application to industrial sectors at Scottish level and does not include any consideration of the integration of area-based just transition plans with existing geographic planning like development plans prepared under the land use planning system. It is therefore very useful for the Inquiry to investigate how sectoral, geographical and enterprise-level just transition plans can be created rapidly, consistently and consensually; and in what order. </w:t>
      </w:r>
    </w:p>
    <w:p w:rsidR="501FBC7B" w:rsidP="501FBC7B" w:rsidRDefault="501FBC7B" w14:paraId="3506E8AD" w14:textId="510C5AB0">
      <w:pPr>
        <w:widowControl w:val="0"/>
        <w:spacing w:line="360" w:lineRule="auto"/>
        <w:rPr>
          <w:rFonts w:ascii="ArialMT" w:hAnsi="ArialMT" w:eastAsia="ArialMT" w:cs="ArialMT"/>
          <w:noProof w:val="0"/>
          <w:sz w:val="22"/>
          <w:szCs w:val="22"/>
          <w:lang w:val="en-GB"/>
        </w:rPr>
      </w:pPr>
    </w:p>
    <w:p w:rsidR="10D3E1D3" w:rsidP="501FBC7B" w:rsidRDefault="10D3E1D3" w14:paraId="6AC42E33" w14:textId="0494B46A">
      <w:pPr>
        <w:widowControl w:val="0"/>
        <w:spacing w:line="360" w:lineRule="auto"/>
        <w:rPr>
          <w:rFonts w:ascii="ArialMT" w:hAnsi="ArialMT" w:eastAsia="ArialMT" w:cs="ArialMT"/>
          <w:noProof w:val="0"/>
          <w:sz w:val="22"/>
          <w:szCs w:val="22"/>
          <w:lang w:val="en-GB"/>
        </w:rPr>
      </w:pPr>
      <w:r w:rsidRPr="501FBC7B" w:rsidR="10D3E1D3">
        <w:rPr>
          <w:rFonts w:ascii="ArialMT" w:hAnsi="ArialMT" w:eastAsia="ArialMT" w:cs="ArialMT"/>
          <w:noProof w:val="0"/>
          <w:sz w:val="22"/>
          <w:szCs w:val="22"/>
          <w:lang w:val="en-GB"/>
        </w:rPr>
        <w:t xml:space="preserve">The Scottish Government has said that there will be a Just Transition Plan for every sector and region of Scotland. The Inquiry </w:t>
      </w:r>
      <w:r w:rsidRPr="501FBC7B" w:rsidR="10D3E1D3">
        <w:rPr>
          <w:rFonts w:ascii="ArialMT" w:hAnsi="ArialMT" w:eastAsia="ArialMT" w:cs="ArialMT"/>
          <w:noProof w:val="0"/>
          <w:color w:val="1C1C1C"/>
          <w:sz w:val="22"/>
          <w:szCs w:val="22"/>
          <w:lang w:val="en-GB"/>
        </w:rPr>
        <w:t>into a Just Transition to net zero for the Grangemouth area i</w:t>
      </w:r>
      <w:r w:rsidRPr="501FBC7B" w:rsidR="10D3E1D3">
        <w:rPr>
          <w:rFonts w:ascii="ArialMT" w:hAnsi="ArialMT" w:eastAsia="ArialMT" w:cs="ArialMT"/>
          <w:noProof w:val="0"/>
          <w:sz w:val="22"/>
          <w:szCs w:val="22"/>
          <w:lang w:val="en-GB"/>
        </w:rPr>
        <w:t>s a welcome stimulus to the process of thinking through how Just Transition principles, plans and projects are developed and implemented in a specific geographical area. It is very useful to start with areas, like Grangemouth, in which industries based on fossil fuels are located because these exemplify in clear ways the application of just transition principles to industrial change and the benefits and challenges associated with them.</w:t>
      </w:r>
    </w:p>
    <w:p w:rsidR="501FBC7B" w:rsidP="501FBC7B" w:rsidRDefault="501FBC7B" w14:paraId="38D05EDF" w14:textId="20FFB5BC">
      <w:pPr>
        <w:pStyle w:val="Normal"/>
        <w:widowControl w:val="0"/>
        <w:spacing w:line="360" w:lineRule="auto"/>
        <w:rPr>
          <w:rFonts w:ascii="ArialMT" w:hAnsi="ArialMT" w:eastAsia="ArialMT" w:cs="ArialMT"/>
          <w:noProof w:val="0"/>
          <w:sz w:val="22"/>
          <w:szCs w:val="22"/>
          <w:lang w:val="en-GB"/>
        </w:rPr>
      </w:pPr>
    </w:p>
    <w:p w:rsidR="47A0AC5C" w:rsidP="501FBC7B" w:rsidRDefault="47A0AC5C" w14:paraId="14800334" w14:textId="4CD8BE76">
      <w:pPr>
        <w:widowControl w:val="0"/>
        <w:spacing w:line="360" w:lineRule="auto"/>
        <w:rPr>
          <w:rFonts w:ascii="ArialMT" w:hAnsi="ArialMT" w:eastAsia="ArialMT" w:cs="ArialMT"/>
          <w:noProof w:val="0"/>
          <w:sz w:val="22"/>
          <w:szCs w:val="22"/>
          <w:lang w:val="en-GB"/>
        </w:rPr>
      </w:pPr>
      <w:r w:rsidRPr="501FBC7B" w:rsidR="47A0AC5C">
        <w:rPr>
          <w:rFonts w:ascii="ArialMT" w:hAnsi="ArialMT" w:eastAsia="ArialMT" w:cs="ArialMT"/>
          <w:noProof w:val="0"/>
          <w:sz w:val="22"/>
          <w:szCs w:val="22"/>
          <w:lang w:val="en-GB"/>
        </w:rPr>
        <w:t>However,</w:t>
      </w:r>
      <w:r w:rsidRPr="501FBC7B" w:rsidR="10D3E1D3">
        <w:rPr>
          <w:rFonts w:ascii="ArialMT" w:hAnsi="ArialMT" w:eastAsia="ArialMT" w:cs="ArialMT"/>
          <w:noProof w:val="0"/>
          <w:sz w:val="22"/>
          <w:szCs w:val="22"/>
          <w:lang w:val="en-GB"/>
        </w:rPr>
        <w:t xml:space="preserve"> it is not the case that the need for decarbonisation in the Grangemouth area applies only to the fossil fuel-based enterprises at the </w:t>
      </w:r>
      <w:proofErr w:type="spellStart"/>
      <w:r w:rsidRPr="501FBC7B" w:rsidR="10D3E1D3">
        <w:rPr>
          <w:rFonts w:ascii="ArialMT" w:hAnsi="ArialMT" w:eastAsia="ArialMT" w:cs="ArialMT"/>
          <w:noProof w:val="0"/>
          <w:sz w:val="22"/>
          <w:szCs w:val="22"/>
          <w:lang w:val="en-GB"/>
        </w:rPr>
        <w:t>Ineos</w:t>
      </w:r>
      <w:proofErr w:type="spellEnd"/>
      <w:r w:rsidRPr="501FBC7B" w:rsidR="10D3E1D3">
        <w:rPr>
          <w:rFonts w:ascii="ArialMT" w:hAnsi="ArialMT" w:eastAsia="ArialMT" w:cs="ArialMT"/>
          <w:noProof w:val="0"/>
          <w:sz w:val="22"/>
          <w:szCs w:val="22"/>
          <w:lang w:val="en-GB"/>
        </w:rPr>
        <w:t xml:space="preserve"> refinery and petrochemical plant. The port is another enterprise of Scottish significance and there are other employers in the area which, depending on how wide its boundaries are drawn, might include the bus manufacture Alexander Dennis. In addition, the communities of the Grangemouth area face the same challenges and opportunities regarding decarbonising demand for energy in a just way as any other Scottish community so logically the Just Transition Plan for the area must also cover transport, public services, the heating of buildings and the food and farming sectors. This approach, also involving community engagement, is necessary if the full benefits of a just transition are to be planned and anticipated – because they may be dependent on whole-economy plans.</w:t>
      </w:r>
    </w:p>
    <w:p w:rsidR="501FBC7B" w:rsidP="501FBC7B" w:rsidRDefault="501FBC7B" w14:paraId="254443F5" w14:textId="2BD08362">
      <w:pPr>
        <w:widowControl w:val="0"/>
        <w:spacing w:line="360" w:lineRule="auto"/>
        <w:rPr>
          <w:rFonts w:ascii="ArialMT" w:hAnsi="ArialMT" w:eastAsia="ArialMT" w:cs="ArialMT"/>
          <w:noProof w:val="0"/>
          <w:sz w:val="22"/>
          <w:szCs w:val="22"/>
          <w:lang w:val="en-GB"/>
        </w:rPr>
      </w:pPr>
    </w:p>
    <w:p w:rsidR="10D3E1D3" w:rsidP="501FBC7B" w:rsidRDefault="10D3E1D3" w14:paraId="77C8FF49" w14:textId="53ED43E7">
      <w:pPr>
        <w:widowControl w:val="0"/>
        <w:spacing w:line="360" w:lineRule="auto"/>
        <w:rPr>
          <w:rFonts w:ascii="ArialMT" w:hAnsi="ArialMT" w:eastAsia="ArialMT" w:cs="ArialMT"/>
          <w:noProof w:val="0"/>
          <w:sz w:val="22"/>
          <w:szCs w:val="22"/>
          <w:lang w:val="en-GB"/>
        </w:rPr>
      </w:pPr>
      <w:r w:rsidRPr="501FBC7B" w:rsidR="10D3E1D3">
        <w:rPr>
          <w:rFonts w:ascii="ArialMT" w:hAnsi="ArialMT" w:eastAsia="ArialMT" w:cs="ArialMT"/>
          <w:noProof w:val="0"/>
          <w:sz w:val="22"/>
          <w:szCs w:val="22"/>
          <w:lang w:val="en-GB"/>
        </w:rPr>
        <w:t xml:space="preserve">It </w:t>
      </w:r>
      <w:r w:rsidRPr="501FBC7B" w:rsidR="0ED8DF2F">
        <w:rPr>
          <w:rFonts w:ascii="ArialMT" w:hAnsi="ArialMT" w:eastAsia="ArialMT" w:cs="ArialMT"/>
          <w:noProof w:val="0"/>
          <w:sz w:val="22"/>
          <w:szCs w:val="22"/>
          <w:lang w:val="en-GB"/>
        </w:rPr>
        <w:t>may seem logical</w:t>
      </w:r>
      <w:r w:rsidRPr="501FBC7B" w:rsidR="10D3E1D3">
        <w:rPr>
          <w:rFonts w:ascii="ArialMT" w:hAnsi="ArialMT" w:eastAsia="ArialMT" w:cs="ArialMT"/>
          <w:noProof w:val="0"/>
          <w:sz w:val="22"/>
          <w:szCs w:val="22"/>
          <w:lang w:val="en-GB"/>
        </w:rPr>
        <w:t xml:space="preserve"> </w:t>
      </w:r>
      <w:r w:rsidRPr="501FBC7B" w:rsidR="10D3E1D3">
        <w:rPr>
          <w:rFonts w:ascii="ArialMT" w:hAnsi="ArialMT" w:eastAsia="ArialMT" w:cs="ArialMT"/>
          <w:noProof w:val="0"/>
          <w:sz w:val="22"/>
          <w:szCs w:val="22"/>
          <w:lang w:val="en-GB"/>
        </w:rPr>
        <w:t xml:space="preserve">to base a geographical just transition plan on the sectoral plans for the industries which are of greatest relevance. </w:t>
      </w:r>
      <w:proofErr w:type="gramStart"/>
      <w:r w:rsidRPr="501FBC7B" w:rsidR="10D3E1D3">
        <w:rPr>
          <w:rFonts w:ascii="ArialMT" w:hAnsi="ArialMT" w:eastAsia="ArialMT" w:cs="ArialMT"/>
          <w:noProof w:val="0"/>
          <w:sz w:val="22"/>
          <w:szCs w:val="22"/>
          <w:lang w:val="en-GB"/>
        </w:rPr>
        <w:t>However</w:t>
      </w:r>
      <w:proofErr w:type="gramEnd"/>
      <w:r w:rsidRPr="501FBC7B" w:rsidR="10D3E1D3">
        <w:rPr>
          <w:rFonts w:ascii="ArialMT" w:hAnsi="ArialMT" w:eastAsia="ArialMT" w:cs="ArialMT"/>
          <w:noProof w:val="0"/>
          <w:sz w:val="22"/>
          <w:szCs w:val="22"/>
          <w:lang w:val="en-GB"/>
        </w:rPr>
        <w:t xml:space="preserve"> to say this would be a recipe for indefinite delay in starting regional </w:t>
      </w:r>
      <w:r w:rsidRPr="501FBC7B" w:rsidR="738DBFBF">
        <w:rPr>
          <w:rFonts w:ascii="ArialMT" w:hAnsi="ArialMT" w:eastAsia="ArialMT" w:cs="ArialMT"/>
          <w:noProof w:val="0"/>
          <w:sz w:val="22"/>
          <w:szCs w:val="22"/>
          <w:lang w:val="en-GB"/>
        </w:rPr>
        <w:t xml:space="preserve">just transition </w:t>
      </w:r>
      <w:r w:rsidRPr="501FBC7B" w:rsidR="10D3E1D3">
        <w:rPr>
          <w:rFonts w:ascii="ArialMT" w:hAnsi="ArialMT" w:eastAsia="ArialMT" w:cs="ArialMT"/>
          <w:noProof w:val="0"/>
          <w:sz w:val="22"/>
          <w:szCs w:val="22"/>
          <w:lang w:val="en-GB"/>
        </w:rPr>
        <w:t xml:space="preserve">plans. The first draft just transition plan </w:t>
      </w:r>
      <w:r w:rsidRPr="501FBC7B" w:rsidR="06BD4714">
        <w:rPr>
          <w:rFonts w:ascii="ArialMT" w:hAnsi="ArialMT" w:eastAsia="ArialMT" w:cs="ArialMT"/>
          <w:noProof w:val="0"/>
          <w:sz w:val="22"/>
          <w:szCs w:val="22"/>
          <w:lang w:val="en-GB"/>
        </w:rPr>
        <w:t xml:space="preserve">produced by the Scottish Government </w:t>
      </w:r>
      <w:r w:rsidRPr="501FBC7B" w:rsidR="10D3E1D3">
        <w:rPr>
          <w:rFonts w:ascii="ArialMT" w:hAnsi="ArialMT" w:eastAsia="ArialMT" w:cs="ArialMT"/>
          <w:noProof w:val="0"/>
          <w:sz w:val="22"/>
          <w:szCs w:val="22"/>
          <w:lang w:val="en-GB"/>
        </w:rPr>
        <w:t xml:space="preserve">is the Energy Strategy </w:t>
      </w:r>
      <w:r w:rsidRPr="501FBC7B" w:rsidR="613BD024">
        <w:rPr>
          <w:rFonts w:ascii="ArialMT" w:hAnsi="ArialMT" w:eastAsia="ArialMT" w:cs="ArialMT"/>
          <w:noProof w:val="0"/>
          <w:sz w:val="22"/>
          <w:szCs w:val="22"/>
          <w:lang w:val="en-GB"/>
        </w:rPr>
        <w:t xml:space="preserve">and Just Transition Plan (ESJTP) </w:t>
      </w:r>
      <w:r w:rsidRPr="501FBC7B" w:rsidR="10D3E1D3">
        <w:rPr>
          <w:rFonts w:ascii="ArialMT" w:hAnsi="ArialMT" w:eastAsia="ArialMT" w:cs="ArialMT"/>
          <w:noProof w:val="0"/>
          <w:sz w:val="22"/>
          <w:szCs w:val="22"/>
          <w:lang w:val="en-GB"/>
        </w:rPr>
        <w:t>which is currently out for consultation</w:t>
      </w:r>
      <w:r w:rsidRPr="501FBC7B" w:rsidR="4A0BE133">
        <w:rPr>
          <w:rFonts w:ascii="ArialMT" w:hAnsi="ArialMT" w:eastAsia="ArialMT" w:cs="ArialMT"/>
          <w:noProof w:val="0"/>
          <w:sz w:val="22"/>
          <w:szCs w:val="22"/>
          <w:lang w:val="en-GB"/>
        </w:rPr>
        <w:t>. W</w:t>
      </w:r>
      <w:r w:rsidRPr="501FBC7B" w:rsidR="10D3E1D3">
        <w:rPr>
          <w:rFonts w:ascii="ArialMT" w:hAnsi="ArialMT" w:eastAsia="ArialMT" w:cs="ArialMT"/>
          <w:noProof w:val="0"/>
          <w:sz w:val="22"/>
          <w:szCs w:val="22"/>
          <w:lang w:val="en-GB"/>
        </w:rPr>
        <w:t xml:space="preserve">e have serious concerns that this does not fulfil the minimum requirements for consistency with the Framework. It does not include reliable projections of the demand and supply for fossil fuels nationally, let alone as they might apply to the refinery at Grangemouth. The Scottish Government has said that it will produce draft JT Plans for Construction, Food and Farming and Transport (which will be of considerable relevance to Grangemouth) in 2023 but it would be rash to predict when these will be finally agreed with the respective industries. There is no known timetable for a sectoral just transition plan for the petrochemical and plastics sector within which the </w:t>
      </w:r>
      <w:r w:rsidRPr="501FBC7B" w:rsidR="10D3E1D3">
        <w:rPr>
          <w:rFonts w:ascii="ArialMT" w:hAnsi="ArialMT" w:eastAsia="ArialMT" w:cs="ArialMT"/>
          <w:noProof w:val="0"/>
          <w:sz w:val="22"/>
          <w:szCs w:val="22"/>
          <w:lang w:val="en-GB"/>
        </w:rPr>
        <w:t>Ineos plant would fall.</w:t>
      </w:r>
    </w:p>
    <w:p w:rsidR="501FBC7B" w:rsidP="501FBC7B" w:rsidRDefault="501FBC7B" w14:paraId="40F7D544" w14:textId="2EB3F671">
      <w:pPr>
        <w:pStyle w:val="Normal"/>
        <w:widowControl w:val="0"/>
        <w:spacing w:line="360" w:lineRule="auto"/>
        <w:rPr>
          <w:rFonts w:ascii="ArialMT" w:hAnsi="ArialMT" w:eastAsia="ArialMT" w:cs="ArialMT"/>
          <w:noProof w:val="0"/>
          <w:sz w:val="22"/>
          <w:szCs w:val="22"/>
          <w:lang w:val="en-GB"/>
        </w:rPr>
      </w:pPr>
    </w:p>
    <w:p w:rsidR="10D3E1D3" w:rsidP="501FBC7B" w:rsidRDefault="10D3E1D3" w14:paraId="5A12D4D7" w14:textId="5958187F">
      <w:pPr>
        <w:widowControl w:val="0"/>
        <w:spacing w:line="360" w:lineRule="auto"/>
        <w:rPr>
          <w:rFonts w:ascii="ArialMT" w:hAnsi="ArialMT" w:eastAsia="ArialMT" w:cs="ArialMT"/>
          <w:noProof w:val="0"/>
          <w:sz w:val="22"/>
          <w:szCs w:val="22"/>
          <w:lang w:val="en-GB"/>
        </w:rPr>
      </w:pPr>
      <w:r w:rsidRPr="501FBC7B" w:rsidR="10D3E1D3">
        <w:rPr>
          <w:rFonts w:ascii="ArialMT" w:hAnsi="ArialMT" w:eastAsia="ArialMT" w:cs="ArialMT"/>
          <w:noProof w:val="0"/>
          <w:sz w:val="22"/>
          <w:szCs w:val="22"/>
          <w:lang w:val="en-GB"/>
        </w:rPr>
        <w:t xml:space="preserve">Pragmatically, just transition planning should start for all regions and sectors as soon as possible and run in parallel - they should influence each other. As the Framework says, these will be adaptable and iterative documents. Furthermore, each should draw on just transition planning done at the business level. Every important enterprise, in private and public sectors, should already be making plans for decarbonisation and working with trade unions and its workforce to manage the process of change equitably – </w:t>
      </w:r>
      <w:r w:rsidRPr="501FBC7B" w:rsidR="19DFF8F6">
        <w:rPr>
          <w:rFonts w:ascii="ArialMT" w:hAnsi="ArialMT" w:eastAsia="ArialMT" w:cs="ArialMT"/>
          <w:noProof w:val="0"/>
          <w:sz w:val="22"/>
          <w:szCs w:val="22"/>
          <w:lang w:val="en-GB"/>
        </w:rPr>
        <w:t xml:space="preserve">and with environmental experts to limit and mitigate any harm to the environment from transition plans; </w:t>
      </w:r>
      <w:r w:rsidRPr="501FBC7B" w:rsidR="10D3E1D3">
        <w:rPr>
          <w:rFonts w:ascii="ArialMT" w:hAnsi="ArialMT" w:eastAsia="ArialMT" w:cs="ArialMT"/>
          <w:noProof w:val="0"/>
          <w:sz w:val="22"/>
          <w:szCs w:val="22"/>
          <w:lang w:val="en-GB"/>
        </w:rPr>
        <w:t>that is the essence of just transition planning.</w:t>
      </w:r>
    </w:p>
    <w:p w:rsidR="501FBC7B" w:rsidP="501FBC7B" w:rsidRDefault="501FBC7B" w14:paraId="77D62E4B" w14:textId="062CF87E">
      <w:pPr>
        <w:pStyle w:val="Normal"/>
        <w:widowControl w:val="0"/>
        <w:spacing w:line="360" w:lineRule="auto"/>
        <w:rPr>
          <w:rFonts w:ascii="ArialMT" w:hAnsi="ArialMT" w:eastAsia="ArialMT" w:cs="ArialMT"/>
          <w:noProof w:val="0"/>
          <w:sz w:val="22"/>
          <w:szCs w:val="22"/>
          <w:lang w:val="en-GB"/>
        </w:rPr>
      </w:pPr>
    </w:p>
    <w:p w:rsidR="10D3E1D3" w:rsidP="501FBC7B" w:rsidRDefault="10D3E1D3" w14:paraId="70D169BD" w14:textId="03A99C87">
      <w:pPr>
        <w:widowControl w:val="0"/>
        <w:spacing w:line="360" w:lineRule="auto"/>
        <w:rPr>
          <w:rFonts w:ascii="ArialMT" w:hAnsi="ArialMT" w:eastAsia="ArialMT" w:cs="ArialMT"/>
          <w:noProof w:val="0"/>
          <w:sz w:val="22"/>
          <w:szCs w:val="22"/>
          <w:lang w:val="en-GB"/>
        </w:rPr>
      </w:pPr>
      <w:r w:rsidRPr="501FBC7B" w:rsidR="10D3E1D3">
        <w:rPr>
          <w:rFonts w:ascii="ArialMT" w:hAnsi="ArialMT" w:eastAsia="ArialMT" w:cs="ArialMT"/>
          <w:noProof w:val="0"/>
          <w:sz w:val="22"/>
          <w:szCs w:val="22"/>
          <w:lang w:val="en-GB"/>
        </w:rPr>
        <w:t>Once the overall trajectory of the plan is established, commitments regarding the investments needed to make it happen will have to be sought, from both businesses and the public sector. The case for a government fund comparable to the Just Transition Fund for Northeast Scotland should be considered.</w:t>
      </w:r>
    </w:p>
    <w:p w:rsidR="64958539" w:rsidP="501FBC7B" w:rsidRDefault="64958539" w14:paraId="78034754" w14:textId="294DB945">
      <w:pPr>
        <w:pStyle w:val="Normal"/>
        <w:widowControl w:val="0"/>
        <w:spacing w:line="360" w:lineRule="auto"/>
        <w:rPr>
          <w:rFonts w:ascii="ArialMT" w:hAnsi="ArialMT" w:eastAsia="ArialMT" w:cs="ArialMT"/>
          <w:sz w:val="22"/>
          <w:szCs w:val="22"/>
        </w:rPr>
      </w:pPr>
    </w:p>
    <w:p w:rsidR="0FE01BE9" w:rsidP="501FBC7B" w:rsidRDefault="0FE01BE9" w14:paraId="111037DE" w14:textId="1BA533EE">
      <w:pPr>
        <w:pStyle w:val="ListParagraph"/>
        <w:widowControl w:val="0"/>
        <w:numPr>
          <w:ilvl w:val="0"/>
          <w:numId w:val="18"/>
        </w:numPr>
        <w:spacing w:line="360" w:lineRule="auto"/>
        <w:rPr>
          <w:rFonts w:ascii="ArialMT" w:hAnsi="ArialMT" w:eastAsia="ArialMT" w:cs="ArialMT"/>
          <w:b w:val="1"/>
          <w:bCs w:val="1"/>
          <w:sz w:val="24"/>
          <w:szCs w:val="24"/>
        </w:rPr>
      </w:pPr>
      <w:r w:rsidRPr="501FBC7B" w:rsidR="0FE01BE9">
        <w:rPr>
          <w:rFonts w:ascii="ArialMT" w:hAnsi="ArialMT" w:eastAsia="ArialMT" w:cs="ArialMT"/>
          <w:b w:val="1"/>
          <w:bCs w:val="1"/>
          <w:sz w:val="24"/>
          <w:szCs w:val="24"/>
        </w:rPr>
        <w:t>‘</w:t>
      </w:r>
      <w:r w:rsidRPr="501FBC7B" w:rsidR="25140666">
        <w:rPr>
          <w:rFonts w:ascii="ArialMT" w:hAnsi="ArialMT" w:eastAsia="ArialMT" w:cs="ArialMT"/>
          <w:b w:val="1"/>
          <w:bCs w:val="1"/>
          <w:sz w:val="24"/>
          <w:szCs w:val="24"/>
        </w:rPr>
        <w:t>N</w:t>
      </w:r>
      <w:r w:rsidRPr="501FBC7B" w:rsidR="0FE01BE9">
        <w:rPr>
          <w:rFonts w:ascii="ArialMT" w:hAnsi="ArialMT" w:eastAsia="ArialMT" w:cs="ArialMT"/>
          <w:b w:val="1"/>
          <w:bCs w:val="1"/>
          <w:sz w:val="24"/>
          <w:szCs w:val="24"/>
        </w:rPr>
        <w:t>et zero’</w:t>
      </w:r>
      <w:r w:rsidRPr="501FBC7B" w:rsidR="699B4FD9">
        <w:rPr>
          <w:rFonts w:ascii="ArialMT" w:hAnsi="ArialMT" w:eastAsia="ArialMT" w:cs="ArialMT"/>
          <w:b w:val="1"/>
          <w:bCs w:val="1"/>
          <w:sz w:val="24"/>
          <w:szCs w:val="24"/>
        </w:rPr>
        <w:t xml:space="preserve"> and the risks of overreliance on NETS </w:t>
      </w:r>
    </w:p>
    <w:p w:rsidR="6B1C4403" w:rsidP="501FBC7B" w:rsidRDefault="6B1C4403" w14:paraId="5C52B71E" w14:textId="2DD591CD">
      <w:pPr>
        <w:pStyle w:val="Normal"/>
        <w:widowControl w:val="0"/>
        <w:spacing w:line="360" w:lineRule="auto"/>
        <w:rPr>
          <w:rFonts w:ascii="ArialMT" w:hAnsi="ArialMT" w:eastAsia="ArialMT" w:cs="ArialMT"/>
          <w:sz w:val="22"/>
          <w:szCs w:val="22"/>
        </w:rPr>
      </w:pPr>
    </w:p>
    <w:p w:rsidR="6B1C4403" w:rsidP="501FBC7B" w:rsidRDefault="6B1C4403" w14:paraId="5E319489" w14:textId="3838A874">
      <w:pPr>
        <w:pStyle w:val="Normal"/>
        <w:widowControl w:val="0"/>
        <w:spacing w:line="360" w:lineRule="auto"/>
        <w:rPr>
          <w:rFonts w:ascii="ArialMT" w:hAnsi="ArialMT" w:eastAsia="ArialMT" w:cs="ArialMT"/>
          <w:noProof w:val="0"/>
          <w:sz w:val="22"/>
          <w:szCs w:val="22"/>
          <w:lang w:val="en-GB"/>
        </w:rPr>
      </w:pPr>
      <w:r w:rsidRPr="501FBC7B" w:rsidR="1AA1F4EC">
        <w:rPr>
          <w:rFonts w:ascii="ArialMT" w:hAnsi="ArialMT" w:eastAsia="ArialMT" w:cs="ArialMT"/>
          <w:sz w:val="22"/>
          <w:szCs w:val="22"/>
        </w:rPr>
        <w:t xml:space="preserve">The NZET Committee will be aware of the issues with the concept of ‘net zero’, </w:t>
      </w:r>
      <w:r w:rsidRPr="501FBC7B" w:rsidR="77BB33AB">
        <w:rPr>
          <w:rFonts w:ascii="ArialMT" w:hAnsi="ArialMT" w:eastAsia="ArialMT" w:cs="ArialMT"/>
          <w:sz w:val="22"/>
          <w:szCs w:val="22"/>
        </w:rPr>
        <w:t xml:space="preserve">as enshrined in the 2019 Climate Act, and increasingly present in </w:t>
      </w:r>
      <w:r w:rsidRPr="501FBC7B" w:rsidR="798329E9">
        <w:rPr>
          <w:rFonts w:ascii="ArialMT" w:hAnsi="ArialMT" w:eastAsia="ArialMT" w:cs="ArialMT"/>
          <w:sz w:val="22"/>
          <w:szCs w:val="22"/>
        </w:rPr>
        <w:t>both government</w:t>
      </w:r>
      <w:r w:rsidRPr="501FBC7B" w:rsidR="77BB33AB">
        <w:rPr>
          <w:rFonts w:ascii="ArialMT" w:hAnsi="ArialMT" w:eastAsia="ArialMT" w:cs="ArialMT"/>
          <w:sz w:val="22"/>
          <w:szCs w:val="22"/>
        </w:rPr>
        <w:t xml:space="preserve"> and corporate climate targets. </w:t>
      </w:r>
      <w:r w:rsidRPr="501FBC7B" w:rsidR="1DCE2391">
        <w:rPr>
          <w:rFonts w:ascii="ArialMT" w:hAnsi="ArialMT" w:eastAsia="ArialMT" w:cs="ArialMT"/>
          <w:sz w:val="22"/>
          <w:szCs w:val="22"/>
        </w:rPr>
        <w:t>Net zero targets</w:t>
      </w:r>
      <w:r w:rsidRPr="501FBC7B" w:rsidR="77BB33AB">
        <w:rPr>
          <w:rFonts w:ascii="ArialMT" w:hAnsi="ArialMT" w:eastAsia="ArialMT" w:cs="ArialMT"/>
          <w:noProof w:val="0"/>
          <w:sz w:val="22"/>
          <w:szCs w:val="22"/>
          <w:lang w:val="en-GB"/>
        </w:rPr>
        <w:t xml:space="preserve"> leave the door open to continue e</w:t>
      </w:r>
      <w:r w:rsidRPr="501FBC7B" w:rsidR="77BB33AB">
        <w:rPr>
          <w:rFonts w:ascii="ArialMT" w:hAnsi="ArialMT" w:eastAsia="ArialMT" w:cs="ArialMT"/>
          <w:noProof w:val="0"/>
          <w:sz w:val="22"/>
          <w:szCs w:val="22"/>
          <w:lang w:val="en-GB"/>
        </w:rPr>
        <w:t>mitting greenhouse gases</w:t>
      </w:r>
      <w:r w:rsidRPr="501FBC7B" w:rsidR="0397A551">
        <w:rPr>
          <w:rFonts w:ascii="ArialMT" w:hAnsi="ArialMT" w:eastAsia="ArialMT" w:cs="ArialMT"/>
          <w:noProof w:val="0"/>
          <w:sz w:val="22"/>
          <w:szCs w:val="22"/>
          <w:lang w:val="en-GB"/>
        </w:rPr>
        <w:t xml:space="preserve"> (GHG)</w:t>
      </w:r>
      <w:r w:rsidRPr="501FBC7B" w:rsidR="77BB33AB">
        <w:rPr>
          <w:rFonts w:ascii="ArialMT" w:hAnsi="ArialMT" w:eastAsia="ArialMT" w:cs="ArialMT"/>
          <w:noProof w:val="0"/>
          <w:sz w:val="22"/>
          <w:szCs w:val="22"/>
          <w:lang w:val="en-GB"/>
        </w:rPr>
        <w:t xml:space="preserve"> in the short term on the basis that one day they will be sequestered or captured and stored. This</w:t>
      </w:r>
      <w:r w:rsidRPr="501FBC7B" w:rsidR="60C4A58F">
        <w:rPr>
          <w:rFonts w:ascii="ArialMT" w:hAnsi="ArialMT" w:eastAsia="ArialMT" w:cs="ArialMT"/>
          <w:noProof w:val="0"/>
          <w:sz w:val="22"/>
          <w:szCs w:val="22"/>
          <w:lang w:val="en-GB"/>
        </w:rPr>
        <w:t xml:space="preserve"> can have the effect of delaying</w:t>
      </w:r>
      <w:r w:rsidRPr="501FBC7B" w:rsidR="77BB33AB">
        <w:rPr>
          <w:rFonts w:ascii="ArialMT" w:hAnsi="ArialMT" w:eastAsia="ArialMT" w:cs="ArialMT"/>
          <w:noProof w:val="0"/>
          <w:sz w:val="22"/>
          <w:szCs w:val="22"/>
          <w:lang w:val="en-GB"/>
        </w:rPr>
        <w:t xml:space="preserve"> real action to reduce emissions, by which time devastating climate impacts will be locked in if it turns out the technologies do</w:t>
      </w:r>
      <w:r w:rsidRPr="501FBC7B" w:rsidR="4C8CA1DC">
        <w:rPr>
          <w:rFonts w:ascii="ArialMT" w:hAnsi="ArialMT" w:eastAsia="ArialMT" w:cs="ArialMT"/>
          <w:noProof w:val="0"/>
          <w:sz w:val="22"/>
          <w:szCs w:val="22"/>
          <w:lang w:val="en-GB"/>
        </w:rPr>
        <w:t xml:space="preserve"> not</w:t>
      </w:r>
      <w:r w:rsidRPr="501FBC7B" w:rsidR="77BB33AB">
        <w:rPr>
          <w:rFonts w:ascii="ArialMT" w:hAnsi="ArialMT" w:eastAsia="ArialMT" w:cs="ArialMT"/>
          <w:noProof w:val="0"/>
          <w:sz w:val="22"/>
          <w:szCs w:val="22"/>
          <w:lang w:val="en-GB"/>
        </w:rPr>
        <w:t xml:space="preserve"> </w:t>
      </w:r>
      <w:r w:rsidRPr="501FBC7B" w:rsidR="2C5A9C3C">
        <w:rPr>
          <w:rFonts w:ascii="ArialMT" w:hAnsi="ArialMT" w:eastAsia="ArialMT" w:cs="ArialMT"/>
          <w:noProof w:val="0"/>
          <w:sz w:val="22"/>
          <w:szCs w:val="22"/>
          <w:lang w:val="en-GB"/>
        </w:rPr>
        <w:t xml:space="preserve">come on stream on time, capture emissions at projected rates, or more fundamentally </w:t>
      </w:r>
      <w:r w:rsidRPr="501FBC7B" w:rsidR="77BB33AB">
        <w:rPr>
          <w:rFonts w:ascii="ArialMT" w:hAnsi="ArialMT" w:eastAsia="ArialMT" w:cs="ArialMT"/>
          <w:noProof w:val="0"/>
          <w:sz w:val="22"/>
          <w:szCs w:val="22"/>
          <w:lang w:val="en-GB"/>
        </w:rPr>
        <w:t>work.  Many of the speculative negative emission technologies</w:t>
      </w:r>
      <w:r w:rsidRPr="501FBC7B" w:rsidR="38259357">
        <w:rPr>
          <w:rFonts w:ascii="ArialMT" w:hAnsi="ArialMT" w:eastAsia="ArialMT" w:cs="ArialMT"/>
          <w:noProof w:val="0"/>
          <w:sz w:val="22"/>
          <w:szCs w:val="22"/>
          <w:lang w:val="en-GB"/>
        </w:rPr>
        <w:t>, such as Carbon Capture and Storage (CCS)</w:t>
      </w:r>
      <w:r w:rsidRPr="501FBC7B" w:rsidR="77BB33AB">
        <w:rPr>
          <w:rFonts w:ascii="ArialMT" w:hAnsi="ArialMT" w:eastAsia="ArialMT" w:cs="ArialMT"/>
          <w:noProof w:val="0"/>
          <w:sz w:val="22"/>
          <w:szCs w:val="22"/>
          <w:lang w:val="en-GB"/>
        </w:rPr>
        <w:t xml:space="preserve"> and Nature Based Solutions being </w:t>
      </w:r>
      <w:r w:rsidRPr="501FBC7B" w:rsidR="2BDF1475">
        <w:rPr>
          <w:rFonts w:ascii="ArialMT" w:hAnsi="ArialMT" w:eastAsia="ArialMT" w:cs="ArialMT"/>
          <w:noProof w:val="0"/>
          <w:sz w:val="22"/>
          <w:szCs w:val="22"/>
          <w:lang w:val="en-GB"/>
        </w:rPr>
        <w:t xml:space="preserve">promoted </w:t>
      </w:r>
      <w:proofErr w:type="gramStart"/>
      <w:r w:rsidRPr="501FBC7B" w:rsidR="2BDF1475">
        <w:rPr>
          <w:rFonts w:ascii="ArialMT" w:hAnsi="ArialMT" w:eastAsia="ArialMT" w:cs="ArialMT"/>
          <w:noProof w:val="0"/>
          <w:sz w:val="22"/>
          <w:szCs w:val="22"/>
          <w:lang w:val="en-GB"/>
        </w:rPr>
        <w:t>in particular by</w:t>
      </w:r>
      <w:proofErr w:type="gramEnd"/>
      <w:r w:rsidRPr="501FBC7B" w:rsidR="2BDF1475">
        <w:rPr>
          <w:rFonts w:ascii="ArialMT" w:hAnsi="ArialMT" w:eastAsia="ArialMT" w:cs="ArialMT"/>
          <w:noProof w:val="0"/>
          <w:sz w:val="22"/>
          <w:szCs w:val="22"/>
          <w:lang w:val="en-GB"/>
        </w:rPr>
        <w:t xml:space="preserve"> fossil fuel</w:t>
      </w:r>
      <w:r w:rsidRPr="501FBC7B" w:rsidR="083284FE">
        <w:rPr>
          <w:rFonts w:ascii="ArialMT" w:hAnsi="ArialMT" w:eastAsia="ArialMT" w:cs="ArialMT"/>
          <w:noProof w:val="0"/>
          <w:sz w:val="22"/>
          <w:szCs w:val="22"/>
          <w:lang w:val="en-GB"/>
        </w:rPr>
        <w:t xml:space="preserve"> industry</w:t>
      </w:r>
      <w:r w:rsidRPr="501FBC7B" w:rsidR="2BDF1475">
        <w:rPr>
          <w:rFonts w:ascii="ArialMT" w:hAnsi="ArialMT" w:eastAsia="ArialMT" w:cs="ArialMT"/>
          <w:noProof w:val="0"/>
          <w:sz w:val="22"/>
          <w:szCs w:val="22"/>
          <w:lang w:val="en-GB"/>
        </w:rPr>
        <w:t xml:space="preserve"> interests</w:t>
      </w:r>
      <w:r w:rsidRPr="501FBC7B" w:rsidR="77BB33AB">
        <w:rPr>
          <w:rFonts w:ascii="ArialMT" w:hAnsi="ArialMT" w:eastAsia="ArialMT" w:cs="ArialMT"/>
          <w:noProof w:val="0"/>
          <w:sz w:val="22"/>
          <w:szCs w:val="22"/>
          <w:lang w:val="en-GB"/>
        </w:rPr>
        <w:t xml:space="preserve"> </w:t>
      </w:r>
      <w:r w:rsidRPr="501FBC7B" w:rsidR="77BB33AB">
        <w:rPr>
          <w:rFonts w:ascii="ArialMT" w:hAnsi="ArialMT" w:eastAsia="ArialMT" w:cs="ArialMT"/>
          <w:noProof w:val="0"/>
          <w:sz w:val="22"/>
          <w:szCs w:val="22"/>
          <w:lang w:val="en-GB"/>
        </w:rPr>
        <w:t>are</w:t>
      </w:r>
      <w:r w:rsidRPr="501FBC7B" w:rsidR="77BB33AB">
        <w:rPr>
          <w:rFonts w:ascii="ArialMT" w:hAnsi="ArialMT" w:eastAsia="ArialMT" w:cs="ArialMT"/>
          <w:noProof w:val="0"/>
          <w:sz w:val="22"/>
          <w:szCs w:val="22"/>
          <w:lang w:val="en-GB"/>
        </w:rPr>
        <w:t xml:space="preserve"> politically</w:t>
      </w:r>
      <w:r w:rsidRPr="501FBC7B" w:rsidR="78B4CE45">
        <w:rPr>
          <w:rFonts w:ascii="ArialMT" w:hAnsi="ArialMT" w:eastAsia="ArialMT" w:cs="ArialMT"/>
          <w:noProof w:val="0"/>
          <w:sz w:val="22"/>
          <w:szCs w:val="22"/>
          <w:lang w:val="en-GB"/>
        </w:rPr>
        <w:t>, economically</w:t>
      </w:r>
      <w:r w:rsidRPr="501FBC7B" w:rsidR="77BB33AB">
        <w:rPr>
          <w:rFonts w:ascii="ArialMT" w:hAnsi="ArialMT" w:eastAsia="ArialMT" w:cs="ArialMT"/>
          <w:noProof w:val="0"/>
          <w:sz w:val="22"/>
          <w:szCs w:val="22"/>
          <w:lang w:val="en-GB"/>
        </w:rPr>
        <w:t xml:space="preserve"> and practically </w:t>
      </w:r>
      <w:r w:rsidRPr="501FBC7B" w:rsidR="77BB33AB">
        <w:rPr>
          <w:rFonts w:ascii="ArialMT" w:hAnsi="ArialMT" w:eastAsia="ArialMT" w:cs="ArialMT"/>
          <w:noProof w:val="0"/>
          <w:sz w:val="22"/>
          <w:szCs w:val="22"/>
          <w:lang w:val="en-GB"/>
        </w:rPr>
        <w:t xml:space="preserve">unfeasible, and </w:t>
      </w:r>
      <w:r w:rsidRPr="501FBC7B" w:rsidR="12F5BAAD">
        <w:rPr>
          <w:rFonts w:ascii="ArialMT" w:hAnsi="ArialMT" w:eastAsia="ArialMT" w:cs="ArialMT"/>
          <w:noProof w:val="0"/>
          <w:sz w:val="22"/>
          <w:szCs w:val="22"/>
          <w:lang w:val="en-GB"/>
        </w:rPr>
        <w:t>in some cases</w:t>
      </w:r>
      <w:r w:rsidRPr="501FBC7B" w:rsidR="77BB33AB">
        <w:rPr>
          <w:rFonts w:ascii="ArialMT" w:hAnsi="ArialMT" w:eastAsia="ArialMT" w:cs="ArialMT"/>
          <w:noProof w:val="0"/>
          <w:sz w:val="22"/>
          <w:szCs w:val="22"/>
          <w:lang w:val="en-GB"/>
        </w:rPr>
        <w:t xml:space="preserve"> likely </w:t>
      </w:r>
      <w:r w:rsidRPr="501FBC7B" w:rsidR="65A04D86">
        <w:rPr>
          <w:rFonts w:ascii="ArialMT" w:hAnsi="ArialMT" w:eastAsia="ArialMT" w:cs="ArialMT"/>
          <w:noProof w:val="0"/>
          <w:sz w:val="22"/>
          <w:szCs w:val="22"/>
          <w:lang w:val="en-GB"/>
        </w:rPr>
        <w:t xml:space="preserve">in themselves </w:t>
      </w:r>
      <w:r w:rsidRPr="501FBC7B" w:rsidR="77BB33AB">
        <w:rPr>
          <w:rFonts w:ascii="ArialMT" w:hAnsi="ArialMT" w:eastAsia="ArialMT" w:cs="ArialMT"/>
          <w:noProof w:val="0"/>
          <w:sz w:val="22"/>
          <w:szCs w:val="22"/>
          <w:lang w:val="en-GB"/>
        </w:rPr>
        <w:t>to cause wider environmental damage and human rights abuses.</w:t>
      </w:r>
    </w:p>
    <w:p w:rsidR="6B1C4403" w:rsidP="501FBC7B" w:rsidRDefault="6B1C4403" w14:paraId="1A76EE5C" w14:textId="4B2C717D">
      <w:pPr>
        <w:pStyle w:val="Normal"/>
        <w:widowControl w:val="0"/>
        <w:spacing w:line="360" w:lineRule="auto"/>
        <w:rPr>
          <w:rFonts w:ascii="ArialMT" w:hAnsi="ArialMT" w:eastAsia="ArialMT" w:cs="ArialMT"/>
          <w:noProof w:val="0"/>
          <w:sz w:val="22"/>
          <w:szCs w:val="22"/>
          <w:lang w:val="en-GB"/>
        </w:rPr>
      </w:pPr>
    </w:p>
    <w:p w:rsidR="6B1C4403" w:rsidP="501FBC7B" w:rsidRDefault="6B1C4403" w14:paraId="1A57B2D7" w14:textId="17006077">
      <w:pPr>
        <w:widowControl w:val="0"/>
        <w:spacing w:line="360" w:lineRule="auto"/>
        <w:rPr>
          <w:rFonts w:ascii="ArialMT" w:hAnsi="ArialMT" w:eastAsia="ArialMT" w:cs="ArialMT"/>
          <w:noProof w:val="0"/>
          <w:sz w:val="22"/>
          <w:szCs w:val="22"/>
          <w:lang w:val="en-GB"/>
        </w:rPr>
      </w:pPr>
      <w:r w:rsidRPr="501FBC7B" w:rsidR="6136BD54">
        <w:rPr>
          <w:rFonts w:ascii="ArialMT" w:hAnsi="ArialMT" w:eastAsia="ArialMT" w:cs="ArialMT"/>
          <w:noProof w:val="0"/>
          <w:sz w:val="22"/>
          <w:szCs w:val="22"/>
          <w:lang w:val="en-GB"/>
        </w:rPr>
        <w:t>Global n</w:t>
      </w:r>
      <w:r w:rsidRPr="501FBC7B" w:rsidR="77BB33AB">
        <w:rPr>
          <w:rFonts w:ascii="ArialMT" w:hAnsi="ArialMT" w:eastAsia="ArialMT" w:cs="ArialMT"/>
          <w:noProof w:val="0"/>
          <w:sz w:val="22"/>
          <w:szCs w:val="22"/>
          <w:lang w:val="en-GB"/>
        </w:rPr>
        <w:t>et-zero pathways that rely on negative emissions technologies see emissions (in some cases very significantly) overshooting the carbon budget for 1.5</w:t>
      </w:r>
      <w:r w:rsidRPr="501FBC7B" w:rsidR="77BB33AB">
        <w:rPr>
          <w:rFonts w:ascii="ArialMT" w:hAnsi="ArialMT" w:eastAsia="ArialMT" w:cs="ArialMT"/>
          <w:noProof w:val="0"/>
          <w:sz w:val="22"/>
          <w:szCs w:val="22"/>
          <w:vertAlign w:val="superscript"/>
          <w:lang w:val="en-GB"/>
        </w:rPr>
        <w:t>o</w:t>
      </w:r>
      <w:r w:rsidRPr="501FBC7B" w:rsidR="77BB33AB">
        <w:rPr>
          <w:rFonts w:ascii="ArialMT" w:hAnsi="ArialMT" w:eastAsia="ArialMT" w:cs="ArialMT"/>
          <w:noProof w:val="0"/>
          <w:sz w:val="22"/>
          <w:szCs w:val="22"/>
          <w:lang w:val="en-GB"/>
        </w:rPr>
        <w:t>C and being theoretically brought down later, pushing the burden of action onto the shoulders of future generations, by which time the damage of warming over 1.5</w:t>
      </w:r>
      <w:r w:rsidRPr="501FBC7B" w:rsidR="77BB33AB">
        <w:rPr>
          <w:rFonts w:ascii="ArialMT" w:hAnsi="ArialMT" w:eastAsia="ArialMT" w:cs="ArialMT"/>
          <w:noProof w:val="0"/>
          <w:sz w:val="22"/>
          <w:szCs w:val="22"/>
          <w:vertAlign w:val="superscript"/>
          <w:lang w:val="en-GB"/>
        </w:rPr>
        <w:t>o</w:t>
      </w:r>
      <w:r w:rsidRPr="501FBC7B" w:rsidR="77BB33AB">
        <w:rPr>
          <w:rFonts w:ascii="ArialMT" w:hAnsi="ArialMT" w:eastAsia="ArialMT" w:cs="ArialMT"/>
          <w:noProof w:val="0"/>
          <w:sz w:val="22"/>
          <w:szCs w:val="22"/>
          <w:lang w:val="en-GB"/>
        </w:rPr>
        <w:t>C will be done and irreversible.</w:t>
      </w:r>
      <w:r w:rsidRPr="501FBC7B" w:rsidR="049A8059">
        <w:rPr>
          <w:rFonts w:ascii="ArialMT" w:hAnsi="ArialMT" w:eastAsia="ArialMT" w:cs="ArialMT"/>
          <w:noProof w:val="0"/>
          <w:sz w:val="22"/>
          <w:szCs w:val="22"/>
          <w:lang w:val="en-GB"/>
        </w:rPr>
        <w:t xml:space="preserve"> Scotland’s current net zero target </w:t>
      </w:r>
      <w:r w:rsidRPr="501FBC7B" w:rsidR="140FA9A4">
        <w:rPr>
          <w:rFonts w:ascii="ArialMT" w:hAnsi="ArialMT" w:eastAsia="ArialMT" w:cs="ArialMT"/>
          <w:noProof w:val="0"/>
          <w:sz w:val="22"/>
          <w:szCs w:val="22"/>
          <w:lang w:val="en-GB"/>
        </w:rPr>
        <w:t xml:space="preserve">is based on a highly inequitable interpretation of how the remaining global carbon budget should be distributed. </w:t>
      </w:r>
    </w:p>
    <w:p w:rsidR="696378C4" w:rsidP="501FBC7B" w:rsidRDefault="696378C4" w14:paraId="7793F1E3" w14:textId="350DF534">
      <w:pPr>
        <w:pStyle w:val="Normal"/>
        <w:widowControl w:val="0"/>
        <w:spacing w:line="360" w:lineRule="auto"/>
        <w:rPr>
          <w:rFonts w:ascii="ArialMT" w:hAnsi="ArialMT" w:eastAsia="ArialMT" w:cs="ArialMT"/>
          <w:noProof w:val="0"/>
          <w:sz w:val="22"/>
          <w:szCs w:val="22"/>
          <w:lang w:val="en-GB"/>
        </w:rPr>
      </w:pPr>
    </w:p>
    <w:p w:rsidR="6B1C4403" w:rsidP="501FBC7B" w:rsidRDefault="6B1C4403" w14:paraId="5092B7B5" w14:textId="422AF024">
      <w:pPr>
        <w:pStyle w:val="Normal"/>
        <w:widowControl w:val="0"/>
        <w:spacing w:line="360" w:lineRule="auto"/>
        <w:rPr>
          <w:rFonts w:ascii="ArialMT" w:hAnsi="ArialMT" w:eastAsia="ArialMT" w:cs="ArialMT"/>
          <w:b w:val="0"/>
          <w:bCs w:val="0"/>
          <w:i w:val="0"/>
          <w:iCs w:val="0"/>
          <w:strike w:val="0"/>
          <w:dstrike w:val="0"/>
          <w:noProof w:val="0"/>
          <w:color w:val="000000" w:themeColor="text1" w:themeTint="FF" w:themeShade="FF"/>
          <w:sz w:val="22"/>
          <w:szCs w:val="22"/>
          <w:u w:val="none"/>
          <w:lang w:val="en-GB"/>
        </w:rPr>
      </w:pPr>
      <w:r w:rsidRPr="501FBC7B" w:rsidR="455A800D">
        <w:rPr>
          <w:rFonts w:ascii="ArialMT" w:hAnsi="ArialMT" w:eastAsia="ArialMT" w:cs="ArialMT"/>
          <w:noProof w:val="0"/>
          <w:sz w:val="22"/>
          <w:szCs w:val="22"/>
          <w:lang w:val="en-GB"/>
        </w:rPr>
        <w:t xml:space="preserve">In 2019 four Holyrood committees criticised the Scottish Government’s Climate Change Plan update for its overreliance on Negative Emissions Technologies to meet </w:t>
      </w:r>
      <w:r w:rsidRPr="501FBC7B" w:rsidR="3F781BCB">
        <w:rPr>
          <w:rFonts w:ascii="ArialMT" w:hAnsi="ArialMT" w:eastAsia="ArialMT" w:cs="ArialMT"/>
          <w:noProof w:val="0"/>
          <w:sz w:val="22"/>
          <w:szCs w:val="22"/>
          <w:lang w:val="en-GB"/>
        </w:rPr>
        <w:t>short term targets,</w:t>
      </w:r>
      <w:r w:rsidRPr="501FBC7B" w:rsidR="756E5177">
        <w:rPr>
          <w:rFonts w:ascii="ArialMT" w:hAnsi="ArialMT" w:eastAsia="ArialMT" w:cs="ArialMT"/>
          <w:noProof w:val="0"/>
          <w:sz w:val="22"/>
          <w:szCs w:val="22"/>
          <w:lang w:val="en-GB"/>
        </w:rPr>
        <w:t xml:space="preserve"> </w:t>
      </w:r>
      <w:r w:rsidRPr="501FBC7B" w:rsidR="32C132A0">
        <w:rPr>
          <w:rFonts w:ascii="ArialMT" w:hAnsi="ArialMT" w:eastAsia="ArialMT" w:cs="ArialMT"/>
          <w:noProof w:val="0"/>
          <w:sz w:val="22"/>
          <w:szCs w:val="22"/>
          <w:lang w:val="en-GB"/>
        </w:rPr>
        <w:t xml:space="preserve">with </w:t>
      </w:r>
      <w:r w:rsidRPr="501FBC7B" w:rsidR="756E5177">
        <w:rPr>
          <w:rFonts w:ascii="ArialMT" w:hAnsi="ArialMT" w:eastAsia="ArialMT" w:cs="ArialMT"/>
          <w:noProof w:val="0"/>
          <w:sz w:val="22"/>
          <w:szCs w:val="22"/>
          <w:lang w:val="en-GB"/>
        </w:rPr>
        <w:t>3.8</w:t>
      </w:r>
      <w:r w:rsidRPr="501FBC7B" w:rsidR="756E5177">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MtC02 meant to be captured </w:t>
      </w:r>
      <w:r w:rsidRPr="501FBC7B" w:rsidR="7C43B085">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(or one fifth of emissions reductions) </w:t>
      </w:r>
      <w:r w:rsidRPr="501FBC7B" w:rsidR="756E5177">
        <w:rPr>
          <w:rFonts w:ascii="ArialMT" w:hAnsi="ArialMT" w:eastAsia="ArialMT" w:cs="ArialMT"/>
          <w:b w:val="0"/>
          <w:bCs w:val="0"/>
          <w:i w:val="0"/>
          <w:iCs w:val="0"/>
          <w:strike w:val="0"/>
          <w:dstrike w:val="0"/>
          <w:noProof w:val="0"/>
          <w:color w:val="000000" w:themeColor="text1" w:themeTint="FF" w:themeShade="FF"/>
          <w:sz w:val="22"/>
          <w:szCs w:val="22"/>
          <w:u w:val="none"/>
          <w:lang w:val="en-GB"/>
        </w:rPr>
        <w:t>in 2030 rising to 5.7</w:t>
      </w:r>
      <w:r w:rsidRPr="501FBC7B" w:rsidR="658F9ED4">
        <w:rPr>
          <w:rFonts w:ascii="ArialMT" w:hAnsi="ArialMT" w:eastAsia="ArialMT" w:cs="ArialMT"/>
          <w:b w:val="0"/>
          <w:bCs w:val="0"/>
          <w:i w:val="0"/>
          <w:iCs w:val="0"/>
          <w:strike w:val="0"/>
          <w:dstrike w:val="0"/>
          <w:noProof w:val="0"/>
          <w:color w:val="000000" w:themeColor="text1" w:themeTint="FF" w:themeShade="FF"/>
          <w:sz w:val="22"/>
          <w:szCs w:val="22"/>
          <w:u w:val="none"/>
          <w:lang w:val="en-GB"/>
        </w:rPr>
        <w:t>(</w:t>
      </w:r>
      <w:r w:rsidRPr="501FBC7B" w:rsidR="658F9ED4">
        <w:rPr>
          <w:rFonts w:ascii="ArialMT" w:hAnsi="ArialMT" w:eastAsia="ArialMT" w:cs="ArialMT"/>
          <w:b w:val="0"/>
          <w:bCs w:val="0"/>
          <w:i w:val="0"/>
          <w:iCs w:val="0"/>
          <w:strike w:val="0"/>
          <w:dstrike w:val="0"/>
          <w:noProof w:val="0"/>
          <w:color w:val="000000" w:themeColor="text1" w:themeTint="FF" w:themeShade="FF"/>
          <w:sz w:val="22"/>
          <w:szCs w:val="22"/>
          <w:u w:val="none"/>
          <w:lang w:val="en-GB"/>
        </w:rPr>
        <w:t>one quarter of emissions reductions)</w:t>
      </w:r>
      <w:r w:rsidRPr="501FBC7B" w:rsidR="756E5177">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 in 2032,</w:t>
      </w:r>
      <w:r w:rsidRPr="501FBC7B" w:rsidR="3F781BCB">
        <w:rPr>
          <w:rFonts w:ascii="ArialMT" w:hAnsi="ArialMT" w:eastAsia="ArialMT" w:cs="ArialMT"/>
          <w:noProof w:val="0"/>
          <w:sz w:val="22"/>
          <w:szCs w:val="22"/>
          <w:lang w:val="en-GB"/>
        </w:rPr>
        <w:t xml:space="preserve"> and urged Ministers to come up with a plan B. Likewise, the Climate Change Committee </w:t>
      </w:r>
      <w:r w:rsidRPr="501FBC7B" w:rsidR="3F5AFD69">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warned in its December 2021 report on Progress in Reducing Emissions in Scotland that the Scottish Government should come up with a plan B "if it should turn out that GGR [greenhouse gas removals] cannot be delivered at scale on the necessary timetable, accompanied by a clear date - no later than 2023 - to implement these contingency plans if developments on CCS do not provide confidence that they can deliver by 2030.’ </w:t>
      </w:r>
    </w:p>
    <w:p w:rsidR="6B1C4403" w:rsidP="501FBC7B" w:rsidRDefault="6B1C4403" w14:paraId="4AAD73A5" w14:textId="57CCBED6">
      <w:pPr>
        <w:pStyle w:val="Normal"/>
        <w:widowControl w:val="0"/>
        <w:spacing w:line="360" w:lineRule="auto"/>
        <w:rPr>
          <w:rFonts w:ascii="ArialMT" w:hAnsi="ArialMT" w:eastAsia="ArialMT" w:cs="ArialMT"/>
          <w:noProof w:val="0"/>
          <w:sz w:val="22"/>
          <w:szCs w:val="22"/>
          <w:lang w:val="en-GB"/>
        </w:rPr>
      </w:pPr>
    </w:p>
    <w:p w:rsidR="6B1C4403" w:rsidP="501FBC7B" w:rsidRDefault="6B1C4403" w14:paraId="74F3B8D4" w14:textId="340804BE">
      <w:pPr>
        <w:pStyle w:val="Normal"/>
        <w:widowControl w:val="0"/>
        <w:spacing w:line="360" w:lineRule="auto"/>
        <w:rPr>
          <w:rFonts w:ascii="ArialMT" w:hAnsi="ArialMT" w:eastAsia="ArialMT" w:cs="ArialMT"/>
          <w:b w:val="0"/>
          <w:bCs w:val="0"/>
          <w:i w:val="0"/>
          <w:iCs w:val="0"/>
          <w:strike w:val="0"/>
          <w:dstrike w:val="0"/>
          <w:noProof w:val="0"/>
          <w:color w:val="000000" w:themeColor="text1" w:themeTint="FF" w:themeShade="FF"/>
          <w:sz w:val="22"/>
          <w:szCs w:val="22"/>
          <w:u w:val="none"/>
          <w:lang w:val="en-GB"/>
        </w:rPr>
      </w:pPr>
      <w:r w:rsidRPr="501FBC7B" w:rsidR="3F781BCB">
        <w:rPr>
          <w:rFonts w:ascii="ArialMT" w:hAnsi="ArialMT" w:eastAsia="ArialMT" w:cs="ArialMT"/>
          <w:noProof w:val="0"/>
          <w:sz w:val="22"/>
          <w:szCs w:val="22"/>
          <w:lang w:val="en-GB"/>
        </w:rPr>
        <w:t>The</w:t>
      </w:r>
      <w:r w:rsidRPr="501FBC7B" w:rsidR="2496D62D">
        <w:rPr>
          <w:rFonts w:ascii="ArialMT" w:hAnsi="ArialMT" w:eastAsia="ArialMT" w:cs="ArialMT"/>
          <w:noProof w:val="0"/>
          <w:sz w:val="22"/>
          <w:szCs w:val="22"/>
          <w:lang w:val="en-GB"/>
        </w:rPr>
        <w:t xml:space="preserve"> Climate Change Plan Monitoring Report last year reveals that the Scottish Government now accepts that NETs cannot deliver “at the pace assumed in the </w:t>
      </w:r>
      <w:proofErr w:type="spellStart"/>
      <w:r w:rsidRPr="501FBC7B" w:rsidR="2496D62D">
        <w:rPr>
          <w:rFonts w:ascii="ArialMT" w:hAnsi="ArialMT" w:eastAsia="ArialMT" w:cs="ArialMT"/>
          <w:noProof w:val="0"/>
          <w:sz w:val="22"/>
          <w:szCs w:val="22"/>
          <w:lang w:val="en-GB"/>
        </w:rPr>
        <w:t>CCPu</w:t>
      </w:r>
      <w:proofErr w:type="spellEnd"/>
      <w:r w:rsidRPr="501FBC7B" w:rsidR="2496D62D">
        <w:rPr>
          <w:rFonts w:ascii="ArialMT" w:hAnsi="ArialMT" w:eastAsia="ArialMT" w:cs="ArialMT"/>
          <w:noProof w:val="0"/>
          <w:sz w:val="22"/>
          <w:szCs w:val="22"/>
          <w:lang w:val="en-GB"/>
        </w:rPr>
        <w:t>,”</w:t>
      </w:r>
      <w:r w:rsidRPr="501FBC7B" w:rsidR="3F781BCB">
        <w:rPr>
          <w:rFonts w:ascii="ArialMT" w:hAnsi="ArialMT" w:eastAsia="ArialMT" w:cs="ArialMT"/>
          <w:noProof w:val="0"/>
          <w:sz w:val="22"/>
          <w:szCs w:val="22"/>
          <w:lang w:val="en-GB"/>
        </w:rPr>
        <w:t xml:space="preserve"> </w:t>
      </w:r>
      <w:r w:rsidRPr="501FBC7B" w:rsidR="03E948C6">
        <w:rPr>
          <w:rFonts w:ascii="ArialMT" w:hAnsi="ArialMT" w:eastAsia="ArialMT" w:cs="ArialMT"/>
          <w:noProof w:val="0"/>
          <w:sz w:val="22"/>
          <w:szCs w:val="22"/>
          <w:lang w:val="en-GB"/>
        </w:rPr>
        <w:t>acknowledging</w:t>
      </w:r>
      <w:r w:rsidRPr="501FBC7B" w:rsidR="0C9F2F7C">
        <w:rPr>
          <w:rFonts w:ascii="ArialMT" w:hAnsi="ArialMT" w:eastAsia="ArialMT" w:cs="ArialMT"/>
          <w:noProof w:val="0"/>
          <w:sz w:val="22"/>
          <w:szCs w:val="22"/>
          <w:lang w:val="en-GB"/>
        </w:rPr>
        <w:t xml:space="preserve"> that CCS was unlikely to come onstream in time to </w:t>
      </w:r>
      <w:r w:rsidRPr="501FBC7B" w:rsidR="37326A16">
        <w:rPr>
          <w:rFonts w:ascii="ArialMT" w:hAnsi="ArialMT" w:eastAsia="ArialMT" w:cs="ArialMT"/>
          <w:noProof w:val="0"/>
          <w:sz w:val="22"/>
          <w:szCs w:val="22"/>
          <w:lang w:val="en-GB"/>
        </w:rPr>
        <w:t xml:space="preserve">contribute to </w:t>
      </w:r>
      <w:r w:rsidRPr="501FBC7B" w:rsidR="2AF66AA8">
        <w:rPr>
          <w:rFonts w:ascii="ArialMT" w:hAnsi="ArialMT" w:eastAsia="ArialMT" w:cs="ArialMT"/>
          <w:noProof w:val="0"/>
          <w:sz w:val="22"/>
          <w:szCs w:val="22"/>
          <w:lang w:val="en-GB"/>
        </w:rPr>
        <w:t>2030 targets.</w:t>
      </w:r>
      <w:r w:rsidRPr="501FBC7B" w:rsidR="3CABC9B5">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 </w:t>
      </w:r>
      <w:r w:rsidRPr="501FBC7B" w:rsidR="3CABC9B5">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However, the Scottish Government has not come up with a plan B nor in any way responded sufficiently to these fundamental concerns with the feasibility of relying on NETs to meet emissions reduction targets. </w:t>
      </w:r>
    </w:p>
    <w:p w:rsidR="6B1C4403" w:rsidP="501FBC7B" w:rsidRDefault="6B1C4403" w14:paraId="519E0E36" w14:textId="626C8DF3">
      <w:pPr>
        <w:pStyle w:val="Normal"/>
        <w:widowControl w:val="0"/>
        <w:spacing w:line="360" w:lineRule="auto"/>
        <w:rPr>
          <w:rFonts w:ascii="ArialMT" w:hAnsi="ArialMT" w:eastAsia="ArialMT" w:cs="ArialMT"/>
          <w:b w:val="0"/>
          <w:bCs w:val="0"/>
          <w:i w:val="0"/>
          <w:iCs w:val="0"/>
          <w:strike w:val="0"/>
          <w:dstrike w:val="0"/>
          <w:noProof w:val="0"/>
          <w:color w:val="000000" w:themeColor="text1" w:themeTint="FF" w:themeShade="FF"/>
          <w:sz w:val="22"/>
          <w:szCs w:val="22"/>
          <w:u w:val="none"/>
          <w:lang w:val="en-GB"/>
        </w:rPr>
      </w:pPr>
    </w:p>
    <w:p w:rsidR="6B1C4403" w:rsidP="501FBC7B" w:rsidRDefault="6B1C4403" w14:paraId="06D99FA7" w14:textId="0F4E4FE6">
      <w:pPr>
        <w:pStyle w:val="Normal"/>
        <w:widowControl w:val="0"/>
        <w:spacing w:line="360" w:lineRule="auto"/>
        <w:rPr>
          <w:rFonts w:ascii="ArialMT" w:hAnsi="ArialMT" w:eastAsia="ArialMT" w:cs="ArialMT"/>
          <w:b w:val="0"/>
          <w:bCs w:val="0"/>
          <w:i w:val="0"/>
          <w:iCs w:val="0"/>
          <w:strike w:val="0"/>
          <w:dstrike w:val="0"/>
          <w:noProof w:val="0"/>
          <w:color w:val="000000" w:themeColor="text1" w:themeTint="FF" w:themeShade="FF"/>
          <w:sz w:val="22"/>
          <w:szCs w:val="22"/>
          <w:u w:val="none"/>
          <w:lang w:val="en-GB"/>
        </w:rPr>
      </w:pPr>
      <w:r w:rsidRPr="501FBC7B" w:rsidR="6B69EB16">
        <w:rPr>
          <w:rFonts w:ascii="ArialMT" w:hAnsi="ArialMT" w:eastAsia="ArialMT" w:cs="ArialMT"/>
          <w:b w:val="0"/>
          <w:bCs w:val="0"/>
          <w:i w:val="0"/>
          <w:iCs w:val="0"/>
          <w:strike w:val="0"/>
          <w:dstrike w:val="0"/>
          <w:noProof w:val="0"/>
          <w:color w:val="000000" w:themeColor="text1" w:themeTint="FF" w:themeShade="FF"/>
          <w:sz w:val="22"/>
          <w:szCs w:val="22"/>
          <w:u w:val="none"/>
          <w:lang w:val="en-GB"/>
        </w:rPr>
        <w:t>The point for this Inquiry to bear in mind is that a</w:t>
      </w:r>
      <w:r w:rsidRPr="501FBC7B" w:rsidR="0F5D6F9C">
        <w:rPr>
          <w:rFonts w:ascii="ArialMT" w:hAnsi="ArialMT" w:eastAsia="ArialMT" w:cs="ArialMT"/>
          <w:b w:val="0"/>
          <w:bCs w:val="0"/>
          <w:i w:val="0"/>
          <w:iCs w:val="0"/>
          <w:strike w:val="0"/>
          <w:dstrike w:val="0"/>
          <w:noProof w:val="0"/>
          <w:color w:val="000000" w:themeColor="text1" w:themeTint="FF" w:themeShade="FF"/>
          <w:sz w:val="22"/>
          <w:szCs w:val="22"/>
          <w:u w:val="none"/>
          <w:lang w:val="en-GB"/>
        </w:rPr>
        <w:t>ny Just Transition plan for the</w:t>
      </w:r>
      <w:r w:rsidRPr="501FBC7B" w:rsidR="1213A539">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 Grangemouth industrial area </w:t>
      </w:r>
      <w:r w:rsidRPr="501FBC7B" w:rsidR="76F5C231">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is bound to fail if it is overly reliant </w:t>
      </w:r>
      <w:r w:rsidRPr="501FBC7B" w:rsidR="1213A539">
        <w:rPr>
          <w:rFonts w:ascii="ArialMT" w:hAnsi="ArialMT" w:eastAsia="ArialMT" w:cs="ArialMT"/>
          <w:b w:val="0"/>
          <w:bCs w:val="0"/>
          <w:i w:val="0"/>
          <w:iCs w:val="0"/>
          <w:strike w:val="0"/>
          <w:dstrike w:val="0"/>
          <w:noProof w:val="0"/>
          <w:color w:val="000000" w:themeColor="text1" w:themeTint="FF" w:themeShade="FF"/>
          <w:sz w:val="22"/>
          <w:szCs w:val="22"/>
          <w:u w:val="none"/>
          <w:lang w:val="en-GB"/>
        </w:rPr>
        <w:t>on speculative Negative Emissions Technologies to bring down emissions</w:t>
      </w:r>
      <w:proofErr w:type="gramStart"/>
      <w:r w:rsidRPr="501FBC7B" w:rsidR="479BBE69">
        <w:rPr>
          <w:rFonts w:ascii="ArialMT" w:hAnsi="ArialMT" w:eastAsia="ArialMT" w:cs="ArialMT"/>
          <w:b w:val="0"/>
          <w:bCs w:val="0"/>
          <w:i w:val="0"/>
          <w:iCs w:val="0"/>
          <w:strike w:val="0"/>
          <w:dstrike w:val="0"/>
          <w:noProof w:val="0"/>
          <w:color w:val="000000" w:themeColor="text1" w:themeTint="FF" w:themeShade="FF"/>
          <w:sz w:val="22"/>
          <w:szCs w:val="22"/>
          <w:u w:val="none"/>
          <w:lang w:val="en-GB"/>
        </w:rPr>
        <w:t>, in particular</w:t>
      </w:r>
      <w:r w:rsidRPr="501FBC7B" w:rsidR="3080F60B">
        <w:rPr>
          <w:rFonts w:ascii="ArialMT" w:hAnsi="ArialMT" w:eastAsia="ArialMT" w:cs="ArialMT"/>
          <w:b w:val="0"/>
          <w:bCs w:val="0"/>
          <w:i w:val="0"/>
          <w:iCs w:val="0"/>
          <w:strike w:val="0"/>
          <w:dstrike w:val="0"/>
          <w:noProof w:val="0"/>
          <w:color w:val="000000" w:themeColor="text1" w:themeTint="FF" w:themeShade="FF"/>
          <w:sz w:val="22"/>
          <w:szCs w:val="22"/>
          <w:u w:val="none"/>
          <w:lang w:val="en-GB"/>
        </w:rPr>
        <w:t>,</w:t>
      </w:r>
      <w:r w:rsidRPr="501FBC7B" w:rsidR="479BBE69">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 in</w:t>
      </w:r>
      <w:proofErr w:type="gramEnd"/>
      <w:r w:rsidRPr="501FBC7B" w:rsidR="479BBE69">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 the critical period</w:t>
      </w:r>
      <w:r w:rsidRPr="501FBC7B" w:rsidR="1213A539">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 to 2030</w:t>
      </w:r>
      <w:r w:rsidRPr="501FBC7B" w:rsidR="50FFA724">
        <w:rPr>
          <w:rFonts w:ascii="ArialMT" w:hAnsi="ArialMT" w:eastAsia="ArialMT" w:cs="ArialMT"/>
          <w:b w:val="0"/>
          <w:bCs w:val="0"/>
          <w:i w:val="0"/>
          <w:iCs w:val="0"/>
          <w:strike w:val="0"/>
          <w:dstrike w:val="0"/>
          <w:noProof w:val="0"/>
          <w:color w:val="000000" w:themeColor="text1" w:themeTint="FF" w:themeShade="FF"/>
          <w:sz w:val="22"/>
          <w:szCs w:val="22"/>
          <w:u w:val="none"/>
          <w:lang w:val="en-GB"/>
        </w:rPr>
        <w:t>.</w:t>
      </w:r>
      <w:r w:rsidRPr="501FBC7B" w:rsidR="1213A539">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 </w:t>
      </w:r>
    </w:p>
    <w:p w:rsidR="6B1C4403" w:rsidP="501FBC7B" w:rsidRDefault="6B1C4403" w14:paraId="4AD6BF34" w14:textId="3B470465">
      <w:pPr>
        <w:pStyle w:val="Normal"/>
        <w:widowControl w:val="0"/>
        <w:spacing w:line="360" w:lineRule="auto"/>
        <w:rPr>
          <w:rFonts w:ascii="ArialMT" w:hAnsi="ArialMT" w:eastAsia="ArialMT" w:cs="ArialMT"/>
          <w:noProof w:val="0"/>
          <w:sz w:val="22"/>
          <w:szCs w:val="22"/>
          <w:lang w:val="en-GB"/>
        </w:rPr>
      </w:pPr>
    </w:p>
    <w:p w:rsidR="6B1C4403" w:rsidP="501FBC7B" w:rsidRDefault="6B1C4403" w14:paraId="0DE70620" w14:textId="5AA86C13">
      <w:pPr>
        <w:pStyle w:val="ListParagraph"/>
        <w:widowControl w:val="0"/>
        <w:numPr>
          <w:ilvl w:val="0"/>
          <w:numId w:val="19"/>
        </w:numPr>
        <w:spacing w:line="360" w:lineRule="auto"/>
        <w:rPr>
          <w:rFonts w:ascii="ArialMT" w:hAnsi="ArialMT" w:eastAsia="ArialMT" w:cs="ArialMT"/>
          <w:b w:val="1"/>
          <w:bCs w:val="1"/>
          <w:noProof w:val="0"/>
          <w:sz w:val="24"/>
          <w:szCs w:val="24"/>
          <w:lang w:val="en-GB"/>
        </w:rPr>
      </w:pPr>
      <w:r w:rsidRPr="501FBC7B" w:rsidR="038A6DFE">
        <w:rPr>
          <w:rFonts w:ascii="ArialMT" w:hAnsi="ArialMT" w:eastAsia="ArialMT" w:cs="ArialMT"/>
          <w:b w:val="1"/>
          <w:bCs w:val="1"/>
          <w:noProof w:val="0"/>
          <w:sz w:val="24"/>
          <w:szCs w:val="24"/>
          <w:lang w:val="en-GB"/>
        </w:rPr>
        <w:t>T</w:t>
      </w:r>
      <w:r w:rsidRPr="501FBC7B" w:rsidR="3CABC9B5">
        <w:rPr>
          <w:rFonts w:ascii="ArialMT" w:hAnsi="ArialMT" w:eastAsia="ArialMT" w:cs="ArialMT"/>
          <w:b w:val="1"/>
          <w:bCs w:val="1"/>
          <w:noProof w:val="0"/>
          <w:sz w:val="24"/>
          <w:szCs w:val="24"/>
          <w:lang w:val="en-GB"/>
        </w:rPr>
        <w:t>he risks of offshoring</w:t>
      </w:r>
      <w:r w:rsidRPr="501FBC7B" w:rsidR="2AF66AA8">
        <w:rPr>
          <w:rFonts w:ascii="ArialMT" w:hAnsi="ArialMT" w:eastAsia="ArialMT" w:cs="ArialMT"/>
          <w:b w:val="1"/>
          <w:bCs w:val="1"/>
          <w:noProof w:val="0"/>
          <w:sz w:val="24"/>
          <w:szCs w:val="24"/>
          <w:lang w:val="en-GB"/>
        </w:rPr>
        <w:t xml:space="preserve"> </w:t>
      </w:r>
    </w:p>
    <w:p w:rsidR="6B1C4403" w:rsidP="501FBC7B" w:rsidRDefault="6B1C4403" w14:paraId="433BF356" w14:textId="7D87CB25">
      <w:pPr>
        <w:pStyle w:val="Normal"/>
        <w:widowControl w:val="0"/>
        <w:spacing w:line="360" w:lineRule="auto"/>
        <w:rPr>
          <w:rFonts w:ascii="ArialMT" w:hAnsi="ArialMT" w:eastAsia="ArialMT" w:cs="ArialMT"/>
          <w:noProof w:val="0"/>
          <w:sz w:val="22"/>
          <w:szCs w:val="22"/>
          <w:lang w:val="en-GB"/>
        </w:rPr>
      </w:pPr>
    </w:p>
    <w:p w:rsidR="6B1C4403" w:rsidP="501FBC7B" w:rsidRDefault="6B1C4403" w14:paraId="6DDB3CB5" w14:textId="04AFBAD3">
      <w:pPr>
        <w:pStyle w:val="Normal"/>
        <w:widowControl w:val="0"/>
        <w:spacing w:line="360" w:lineRule="auto"/>
        <w:rPr>
          <w:rFonts w:ascii="ArialMT" w:hAnsi="ArialMT" w:eastAsia="ArialMT" w:cs="ArialMT"/>
          <w:sz w:val="22"/>
          <w:szCs w:val="22"/>
        </w:rPr>
      </w:pPr>
      <w:r w:rsidRPr="501FBC7B" w:rsidR="6010ECF7">
        <w:rPr>
          <w:rFonts w:ascii="ArialMT" w:hAnsi="ArialMT" w:eastAsia="ArialMT" w:cs="ArialMT"/>
          <w:noProof w:val="0"/>
          <w:sz w:val="22"/>
          <w:szCs w:val="22"/>
          <w:lang w:val="en-GB"/>
        </w:rPr>
        <w:t>N</w:t>
      </w:r>
      <w:r w:rsidRPr="501FBC7B" w:rsidR="561CEB21">
        <w:rPr>
          <w:rFonts w:ascii="ArialMT" w:hAnsi="ArialMT" w:eastAsia="ArialMT" w:cs="ArialMT"/>
          <w:noProof w:val="0"/>
          <w:sz w:val="22"/>
          <w:szCs w:val="22"/>
          <w:lang w:val="en-GB"/>
        </w:rPr>
        <w:t xml:space="preserve">et-zero </w:t>
      </w:r>
      <w:r w:rsidRPr="501FBC7B" w:rsidR="09F10462">
        <w:rPr>
          <w:rFonts w:ascii="ArialMT" w:hAnsi="ArialMT" w:eastAsia="ArialMT" w:cs="ArialMT"/>
          <w:noProof w:val="0"/>
          <w:sz w:val="22"/>
          <w:szCs w:val="22"/>
          <w:lang w:val="en-GB"/>
        </w:rPr>
        <w:t xml:space="preserve">production </w:t>
      </w:r>
      <w:r w:rsidRPr="501FBC7B" w:rsidR="561CEB21">
        <w:rPr>
          <w:rFonts w:ascii="ArialMT" w:hAnsi="ArialMT" w:eastAsia="ArialMT" w:cs="ArialMT"/>
          <w:noProof w:val="0"/>
          <w:sz w:val="22"/>
          <w:szCs w:val="22"/>
          <w:lang w:val="en-GB"/>
        </w:rPr>
        <w:t xml:space="preserve">targets </w:t>
      </w:r>
      <w:r w:rsidRPr="501FBC7B" w:rsidR="51911BD7">
        <w:rPr>
          <w:rFonts w:ascii="ArialMT" w:hAnsi="ArialMT" w:eastAsia="ArialMT" w:cs="ArialMT"/>
          <w:noProof w:val="0"/>
          <w:sz w:val="22"/>
          <w:szCs w:val="22"/>
          <w:lang w:val="en-GB"/>
        </w:rPr>
        <w:t xml:space="preserve">additionally </w:t>
      </w:r>
      <w:r w:rsidRPr="501FBC7B" w:rsidR="561CEB21">
        <w:rPr>
          <w:rFonts w:ascii="ArialMT" w:hAnsi="ArialMT" w:eastAsia="ArialMT" w:cs="ArialMT"/>
          <w:noProof w:val="0"/>
          <w:sz w:val="22"/>
          <w:szCs w:val="22"/>
          <w:lang w:val="en-GB"/>
        </w:rPr>
        <w:t xml:space="preserve">enable </w:t>
      </w:r>
      <w:r w:rsidRPr="501FBC7B" w:rsidR="7BA11356">
        <w:rPr>
          <w:rFonts w:ascii="ArialMT" w:hAnsi="ArialMT" w:eastAsia="ArialMT" w:cs="ArialMT"/>
          <w:noProof w:val="0"/>
          <w:sz w:val="22"/>
          <w:szCs w:val="22"/>
          <w:lang w:val="en-GB"/>
        </w:rPr>
        <w:t xml:space="preserve">the </w:t>
      </w:r>
      <w:r w:rsidRPr="501FBC7B" w:rsidR="561CEB21">
        <w:rPr>
          <w:rFonts w:ascii="ArialMT" w:hAnsi="ArialMT" w:eastAsia="ArialMT" w:cs="ArialMT"/>
          <w:noProof w:val="0"/>
          <w:sz w:val="22"/>
          <w:szCs w:val="22"/>
          <w:lang w:val="en-GB"/>
        </w:rPr>
        <w:t>offshoring of GHG emissions</w:t>
      </w:r>
      <w:r w:rsidRPr="501FBC7B" w:rsidR="481EEEC4">
        <w:rPr>
          <w:rFonts w:ascii="ArialMT" w:hAnsi="ArialMT" w:eastAsia="ArialMT" w:cs="ArialMT"/>
          <w:noProof w:val="0"/>
          <w:sz w:val="22"/>
          <w:szCs w:val="22"/>
          <w:lang w:val="en-GB"/>
        </w:rPr>
        <w:t>, where emissions produced in a particular country are reduced</w:t>
      </w:r>
      <w:r w:rsidRPr="501FBC7B" w:rsidR="6616468E">
        <w:rPr>
          <w:rFonts w:ascii="ArialMT" w:hAnsi="ArialMT" w:eastAsia="ArialMT" w:cs="ArialMT"/>
          <w:noProof w:val="0"/>
          <w:sz w:val="22"/>
          <w:szCs w:val="22"/>
          <w:lang w:val="en-GB"/>
        </w:rPr>
        <w:t xml:space="preserve"> by closing, for example, heavy industry,</w:t>
      </w:r>
      <w:r w:rsidRPr="501FBC7B" w:rsidR="481EEEC4">
        <w:rPr>
          <w:rFonts w:ascii="ArialMT" w:hAnsi="ArialMT" w:eastAsia="ArialMT" w:cs="ArialMT"/>
          <w:noProof w:val="0"/>
          <w:sz w:val="22"/>
          <w:szCs w:val="22"/>
          <w:lang w:val="en-GB"/>
        </w:rPr>
        <w:t xml:space="preserve"> w</w:t>
      </w:r>
      <w:r w:rsidRPr="501FBC7B" w:rsidR="7A7AD94F">
        <w:rPr>
          <w:rFonts w:ascii="ArialMT" w:hAnsi="ArialMT" w:eastAsia="ArialMT" w:cs="ArialMT"/>
          <w:noProof w:val="0"/>
          <w:sz w:val="22"/>
          <w:szCs w:val="22"/>
          <w:lang w:val="en-GB"/>
        </w:rPr>
        <w:t>hile</w:t>
      </w:r>
      <w:r w:rsidRPr="501FBC7B" w:rsidR="7DA707F4">
        <w:rPr>
          <w:rFonts w:ascii="ArialMT" w:hAnsi="ArialMT" w:eastAsia="ArialMT" w:cs="ArialMT"/>
          <w:noProof w:val="0"/>
          <w:sz w:val="22"/>
          <w:szCs w:val="22"/>
          <w:lang w:val="en-GB"/>
        </w:rPr>
        <w:t xml:space="preserve"> imports and global emissions connected to consumption rise.</w:t>
      </w:r>
      <w:r w:rsidRPr="501FBC7B" w:rsidR="366988E4">
        <w:rPr>
          <w:rFonts w:ascii="ArialMT" w:hAnsi="ArialMT" w:eastAsia="ArialMT" w:cs="ArialMT"/>
          <w:noProof w:val="0"/>
          <w:sz w:val="22"/>
          <w:szCs w:val="22"/>
          <w:lang w:val="en-GB"/>
        </w:rPr>
        <w:t xml:space="preserve"> </w:t>
      </w:r>
      <w:r w:rsidRPr="501FBC7B" w:rsidR="336E7640">
        <w:rPr>
          <w:rFonts w:ascii="ArialMT" w:hAnsi="ArialMT" w:eastAsia="ArialMT" w:cs="ArialMT"/>
          <w:sz w:val="22"/>
          <w:szCs w:val="22"/>
        </w:rPr>
        <w:t xml:space="preserve">The Scottish Government’s Climate Change Plan update estimates that reductions in Scottish industrial emissions were “driven by the closure of heavy emitting sites, particularly the steel and paper sectors”. </w:t>
      </w:r>
      <w:r w:rsidRPr="501FBC7B" w:rsidR="758C71A0">
        <w:rPr>
          <w:rFonts w:ascii="ArialMT" w:hAnsi="ArialMT" w:eastAsia="ArialMT" w:cs="ArialMT"/>
          <w:sz w:val="22"/>
          <w:szCs w:val="22"/>
        </w:rPr>
        <w:t xml:space="preserve">Offshoring emissions is of course also associated with job losses. </w:t>
      </w:r>
    </w:p>
    <w:p w:rsidR="696378C4" w:rsidP="501FBC7B" w:rsidRDefault="696378C4" w14:paraId="56FF65C3" w14:textId="04A09427">
      <w:pPr>
        <w:pStyle w:val="Normal"/>
        <w:widowControl w:val="0"/>
        <w:spacing w:line="360" w:lineRule="auto"/>
        <w:rPr>
          <w:rFonts w:ascii="ArialMT" w:hAnsi="ArialMT" w:eastAsia="ArialMT" w:cs="ArialMT"/>
          <w:sz w:val="22"/>
          <w:szCs w:val="22"/>
        </w:rPr>
      </w:pPr>
    </w:p>
    <w:p w:rsidR="6B1C4403" w:rsidP="501FBC7B" w:rsidRDefault="6B1C4403" w14:paraId="11C12E6C" w14:textId="0394411F">
      <w:pPr>
        <w:widowControl w:val="0"/>
        <w:spacing w:line="360" w:lineRule="auto"/>
        <w:rPr>
          <w:rFonts w:ascii="ArialMT" w:hAnsi="ArialMT" w:eastAsia="ArialMT" w:cs="ArialMT"/>
          <w:sz w:val="22"/>
          <w:szCs w:val="22"/>
        </w:rPr>
      </w:pPr>
      <w:r w:rsidRPr="64958539" w:rsidR="336E7640">
        <w:rPr>
          <w:rFonts w:ascii="ArialMT" w:hAnsi="ArialMT" w:eastAsia="ArialMT" w:cs="ArialMT"/>
          <w:sz w:val="22"/>
          <w:szCs w:val="22"/>
        </w:rPr>
        <w:t>In its report to the Scottish Parliament in 2022, which was highly critical of the Scottish Government’s lack of progress towards Net Zero targets, the Climate Change Committee notes that: “Scotland’s consumption emissions grew by 3% between 2017 and 2018, driven by increases in the manufacturing and fuel supply sectors”</w:t>
      </w:r>
      <w:r w:rsidRPr="64958539" w:rsidR="65931633">
        <w:rPr>
          <w:rFonts w:ascii="ArialMT" w:hAnsi="ArialMT" w:eastAsia="ArialMT" w:cs="ArialMT"/>
          <w:sz w:val="22"/>
          <w:szCs w:val="22"/>
        </w:rPr>
        <w:t>.</w:t>
      </w:r>
      <w:r w:rsidRPr="64958539">
        <w:rPr>
          <w:rFonts w:ascii="ArialMT" w:hAnsi="ArialMT" w:eastAsia="ArialMT" w:cs="ArialMT"/>
          <w:sz w:val="22"/>
          <w:szCs w:val="22"/>
          <w:vertAlign w:val="superscript"/>
        </w:rPr>
        <w:footnoteReference w:id="18939"/>
      </w:r>
    </w:p>
    <w:p w:rsidR="6B1C4403" w:rsidP="501FBC7B" w:rsidRDefault="6B1C4403" w14:paraId="357FCC47" w14:textId="607CA5C1">
      <w:pPr>
        <w:pStyle w:val="Normal"/>
        <w:widowControl w:val="0"/>
        <w:spacing w:line="360" w:lineRule="auto"/>
        <w:rPr>
          <w:rFonts w:ascii="ArialMT" w:hAnsi="ArialMT" w:eastAsia="ArialMT" w:cs="ArialMT"/>
          <w:sz w:val="22"/>
          <w:szCs w:val="22"/>
        </w:rPr>
      </w:pPr>
    </w:p>
    <w:p w:rsidR="6B1C4403" w:rsidP="501FBC7B" w:rsidRDefault="6B1C4403" w14:paraId="5E3CFB27" w14:textId="4EF94332">
      <w:pPr>
        <w:pStyle w:val="Normal"/>
        <w:widowControl w:val="0"/>
        <w:bidi w:val="0"/>
        <w:spacing w:before="0" w:beforeAutospacing="off" w:after="0" w:afterAutospacing="off" w:line="360" w:lineRule="auto"/>
        <w:ind w:left="0" w:right="0"/>
        <w:jc w:val="left"/>
        <w:rPr>
          <w:rFonts w:ascii="ArialMT" w:hAnsi="ArialMT" w:eastAsia="ArialMT" w:cs="ArialMT"/>
          <w:sz w:val="22"/>
          <w:szCs w:val="22"/>
        </w:rPr>
      </w:pPr>
      <w:r w:rsidRPr="501FBC7B" w:rsidR="18884A11">
        <w:rPr>
          <w:rFonts w:ascii="ArialMT" w:hAnsi="ArialMT" w:eastAsia="ArialMT" w:cs="ArialMT"/>
          <w:sz w:val="22"/>
          <w:szCs w:val="22"/>
        </w:rPr>
        <w:t xml:space="preserve">There can be no just transition if emissions in the Grangemouth area, or Scotland, are reduced by offshoring. </w:t>
      </w:r>
      <w:r w:rsidRPr="501FBC7B" w:rsidR="4E9BAC96">
        <w:rPr>
          <w:rFonts w:ascii="ArialMT" w:hAnsi="ArialMT" w:eastAsia="ArialMT" w:cs="ArialMT"/>
          <w:sz w:val="22"/>
          <w:szCs w:val="22"/>
        </w:rPr>
        <w:t xml:space="preserve">This risk can be mitigated through the introduction of carbon-based consumption targets under the forthcoming Circular Economy Bill. </w:t>
      </w:r>
    </w:p>
    <w:p w:rsidR="64958539" w:rsidP="501FBC7B" w:rsidRDefault="64958539" w14:paraId="3DE1B2A3" w14:textId="4EEEE230">
      <w:pPr>
        <w:pStyle w:val="Normal"/>
        <w:widowControl w:val="0"/>
        <w:bidi w:val="0"/>
        <w:spacing w:before="0" w:beforeAutospacing="off" w:after="0" w:afterAutospacing="off" w:line="360" w:lineRule="auto"/>
        <w:ind w:left="0" w:right="0"/>
        <w:jc w:val="left"/>
        <w:rPr>
          <w:rFonts w:ascii="ArialMT" w:hAnsi="ArialMT" w:eastAsia="ArialMT" w:cs="ArialMT"/>
          <w:sz w:val="22"/>
          <w:szCs w:val="22"/>
        </w:rPr>
      </w:pPr>
    </w:p>
    <w:p w:rsidR="64958539" w:rsidP="501FBC7B" w:rsidRDefault="64958539" w14:paraId="7937073F" w14:textId="2171E8DF">
      <w:pPr>
        <w:pStyle w:val="ListParagraph"/>
        <w:widowControl w:val="0"/>
        <w:numPr>
          <w:ilvl w:val="0"/>
          <w:numId w:val="27"/>
        </w:numPr>
        <w:bidi w:val="0"/>
        <w:spacing w:before="0" w:beforeAutospacing="off" w:after="0" w:afterAutospacing="off" w:line="360" w:lineRule="auto"/>
        <w:ind w:right="0"/>
        <w:jc w:val="left"/>
        <w:rPr>
          <w:rFonts w:ascii="ArialMT" w:hAnsi="ArialMT" w:eastAsia="ArialMT" w:cs="ArialMT"/>
          <w:b w:val="1"/>
          <w:bCs w:val="1"/>
          <w:sz w:val="24"/>
          <w:szCs w:val="24"/>
        </w:rPr>
      </w:pPr>
      <w:r w:rsidRPr="501FBC7B" w:rsidR="0D6243F5">
        <w:rPr>
          <w:rFonts w:ascii="ArialMT" w:hAnsi="ArialMT" w:eastAsia="ArialMT" w:cs="ArialMT"/>
          <w:b w:val="1"/>
          <w:bCs w:val="1"/>
          <w:sz w:val="24"/>
          <w:szCs w:val="24"/>
        </w:rPr>
        <w:t>Just Transition and Circular Economy</w:t>
      </w:r>
    </w:p>
    <w:p w:rsidR="64958539" w:rsidP="501FBC7B" w:rsidRDefault="64958539" w14:paraId="5B0F531F" w14:textId="64FBDA77">
      <w:pPr>
        <w:widowControl w:val="0"/>
        <w:spacing w:line="360" w:lineRule="auto"/>
        <w:rPr>
          <w:rFonts w:ascii="ArialMT" w:hAnsi="ArialMT" w:eastAsia="ArialMT" w:cs="ArialMT"/>
          <w:sz w:val="22"/>
          <w:szCs w:val="22"/>
          <w:highlight w:val="yellow"/>
        </w:rPr>
      </w:pPr>
    </w:p>
    <w:p w:rsidR="64958539" w:rsidP="501FBC7B" w:rsidRDefault="64958539" w14:paraId="4DE04E0D" w14:textId="3ACC1BBA">
      <w:pPr>
        <w:widowControl w:val="0"/>
        <w:spacing w:line="360" w:lineRule="auto"/>
        <w:rPr>
          <w:rFonts w:ascii="ArialMT" w:hAnsi="ArialMT" w:eastAsia="ArialMT" w:cs="ArialMT"/>
          <w:sz w:val="22"/>
          <w:szCs w:val="22"/>
        </w:rPr>
      </w:pPr>
      <w:r w:rsidRPr="501FBC7B" w:rsidR="0D6243F5">
        <w:rPr>
          <w:rFonts w:ascii="ArialMT" w:hAnsi="ArialMT" w:eastAsia="ArialMT" w:cs="ArialMT"/>
          <w:sz w:val="22"/>
          <w:szCs w:val="22"/>
        </w:rPr>
        <w:t xml:space="preserve">For the Grangemouth industrial area to decarbonise in line with global climate goals and by way of a just transition, it must embrace the principles of a circular economy. </w:t>
      </w:r>
    </w:p>
    <w:p w:rsidR="64958539" w:rsidP="501FBC7B" w:rsidRDefault="64958539" w14:paraId="3795C4CC" w14:textId="5F505302">
      <w:pPr>
        <w:pStyle w:val="Normal"/>
        <w:widowControl w:val="0"/>
        <w:spacing w:line="360" w:lineRule="auto"/>
        <w:rPr>
          <w:rFonts w:ascii="ArialMT" w:hAnsi="ArialMT" w:eastAsia="ArialMT" w:cs="ArialMT"/>
          <w:sz w:val="22"/>
          <w:szCs w:val="22"/>
        </w:rPr>
      </w:pPr>
    </w:p>
    <w:p w:rsidR="64958539" w:rsidP="501FBC7B" w:rsidRDefault="64958539" w14:paraId="280C1749" w14:textId="7803F33E">
      <w:pPr>
        <w:widowControl w:val="0"/>
        <w:spacing w:line="360" w:lineRule="auto"/>
        <w:rPr>
          <w:rFonts w:ascii="ArialMT" w:hAnsi="ArialMT" w:eastAsia="ArialMT" w:cs="ArialMT"/>
          <w:sz w:val="22"/>
          <w:szCs w:val="22"/>
        </w:rPr>
      </w:pPr>
      <w:r w:rsidRPr="501FBC7B" w:rsidR="0D6243F5">
        <w:rPr>
          <w:rFonts w:ascii="ArialMT" w:hAnsi="ArialMT" w:eastAsia="ArialMT" w:cs="ArialMT"/>
          <w:sz w:val="22"/>
          <w:szCs w:val="22"/>
        </w:rPr>
        <w:t xml:space="preserve">In August 2022, Friends of the Earth Scotland and the Scottish Trade Union Congress hosted a roundtable with unions through the Just Transition Partnership with a particular interest in the circular economy and this section of our submission is informed by </w:t>
      </w:r>
      <w:r w:rsidRPr="501FBC7B" w:rsidR="7E6313B1">
        <w:rPr>
          <w:rFonts w:ascii="ArialMT" w:hAnsi="ArialMT" w:eastAsia="ArialMT" w:cs="ArialMT"/>
          <w:sz w:val="22"/>
          <w:szCs w:val="22"/>
        </w:rPr>
        <w:t>the outcomes of that discussion</w:t>
      </w:r>
      <w:r w:rsidRPr="501FBC7B" w:rsidR="0D6243F5">
        <w:rPr>
          <w:rFonts w:ascii="ArialMT" w:hAnsi="ArialMT" w:eastAsia="ArialMT" w:cs="ArialMT"/>
          <w:sz w:val="22"/>
          <w:szCs w:val="22"/>
        </w:rPr>
        <w:t>.</w:t>
      </w:r>
      <w:r w:rsidRPr="501FBC7B" w:rsidR="0D6243F5">
        <w:rPr>
          <w:rFonts w:ascii="ArialMT" w:hAnsi="ArialMT" w:eastAsia="ArialMT" w:cs="ArialMT"/>
          <w:sz w:val="22"/>
          <w:szCs w:val="22"/>
        </w:rPr>
        <w:t xml:space="preserve"> </w:t>
      </w:r>
    </w:p>
    <w:p w:rsidR="64958539" w:rsidP="501FBC7B" w:rsidRDefault="64958539" w14:paraId="4C989BEE" w14:textId="77777777">
      <w:pPr>
        <w:widowControl w:val="0"/>
        <w:spacing w:line="360" w:lineRule="auto"/>
        <w:rPr>
          <w:rFonts w:ascii="ArialMT" w:hAnsi="ArialMT" w:eastAsia="ArialMT" w:cs="ArialMT"/>
          <w:sz w:val="22"/>
          <w:szCs w:val="22"/>
        </w:rPr>
      </w:pPr>
    </w:p>
    <w:p w:rsidR="64958539" w:rsidP="501FBC7B" w:rsidRDefault="64958539" w14:paraId="15F9E991" w14:textId="77777777">
      <w:pPr>
        <w:widowControl w:val="0"/>
        <w:spacing w:line="360" w:lineRule="auto"/>
        <w:ind w:left="0"/>
        <w:rPr>
          <w:rFonts w:ascii="ArialMT" w:hAnsi="ArialMT" w:eastAsia="ArialMT" w:cs="ArialMT"/>
          <w:sz w:val="22"/>
          <w:szCs w:val="22"/>
        </w:rPr>
      </w:pPr>
      <w:r w:rsidRPr="501FBC7B" w:rsidR="0D6243F5">
        <w:rPr>
          <w:rFonts w:ascii="ArialMT" w:hAnsi="ArialMT" w:eastAsia="ArialMT" w:cs="ArialMT"/>
          <w:sz w:val="22"/>
          <w:szCs w:val="22"/>
        </w:rPr>
        <w:t>Where a more circular economy requires changes in employment patterns, the affected workers should have a clear offer of support, skills training and, where necessary, alternative employment. Government should guarantee this while requiring employers in each sector to negotiate the relevant agreements with trade union representatives. Strong social partnership mechanisms and sectoral bargaining arrangements are therefore crucial to a Just Transition.</w:t>
      </w:r>
    </w:p>
    <w:p w:rsidR="64958539" w:rsidP="501FBC7B" w:rsidRDefault="64958539" w14:paraId="6DEA05D5" w14:textId="77777777">
      <w:pPr>
        <w:widowControl w:val="0"/>
        <w:spacing w:line="360" w:lineRule="auto"/>
        <w:ind w:left="720"/>
        <w:rPr>
          <w:rFonts w:ascii="ArialMT" w:hAnsi="ArialMT" w:eastAsia="ArialMT" w:cs="ArialMT"/>
          <w:sz w:val="22"/>
          <w:szCs w:val="22"/>
        </w:rPr>
      </w:pPr>
    </w:p>
    <w:p w:rsidR="64958539" w:rsidP="501FBC7B" w:rsidRDefault="64958539" w14:paraId="6EA69423" w14:textId="77777777">
      <w:pPr>
        <w:widowControl w:val="0"/>
        <w:spacing w:line="360" w:lineRule="auto"/>
        <w:ind w:left="0"/>
        <w:rPr>
          <w:rFonts w:ascii="ArialMT" w:hAnsi="ArialMT" w:eastAsia="ArialMT" w:cs="ArialMT"/>
          <w:sz w:val="22"/>
          <w:szCs w:val="22"/>
        </w:rPr>
      </w:pPr>
      <w:r w:rsidRPr="501FBC7B" w:rsidR="0D6243F5">
        <w:rPr>
          <w:rFonts w:ascii="ArialMT" w:hAnsi="ArialMT" w:eastAsia="ArialMT" w:cs="ArialMT"/>
          <w:sz w:val="22"/>
          <w:szCs w:val="22"/>
        </w:rPr>
        <w:t xml:space="preserve">Where public policy is driving employment change, through for example legislation, regulation, licensing, grant support, investment or procurement, it should ensure that jobs created are secure and well-paid. Training programmes should be put in place so that the right workers have the right </w:t>
      </w:r>
      <w:proofErr w:type="gramStart"/>
      <w:r w:rsidRPr="501FBC7B" w:rsidR="0D6243F5">
        <w:rPr>
          <w:rFonts w:ascii="ArialMT" w:hAnsi="ArialMT" w:eastAsia="ArialMT" w:cs="ArialMT"/>
          <w:sz w:val="22"/>
          <w:szCs w:val="22"/>
        </w:rPr>
        <w:t>skills</w:t>
      </w:r>
      <w:proofErr w:type="gramEnd"/>
      <w:r w:rsidRPr="501FBC7B" w:rsidR="0D6243F5">
        <w:rPr>
          <w:rFonts w:ascii="ArialMT" w:hAnsi="ArialMT" w:eastAsia="ArialMT" w:cs="ArialMT"/>
          <w:sz w:val="22"/>
          <w:szCs w:val="22"/>
        </w:rPr>
        <w:t xml:space="preserve"> and they should incorporate programmes which extend opportunities to groups which are under-represented in well-paid occupations or sectors.</w:t>
      </w:r>
    </w:p>
    <w:p w:rsidR="64958539" w:rsidP="501FBC7B" w:rsidRDefault="64958539" w14:paraId="0F5EA220" w14:textId="77777777">
      <w:pPr>
        <w:widowControl w:val="0"/>
        <w:spacing w:line="360" w:lineRule="auto"/>
        <w:ind w:left="720"/>
        <w:rPr>
          <w:rFonts w:ascii="ArialMT" w:hAnsi="ArialMT" w:eastAsia="ArialMT" w:cs="ArialMT"/>
          <w:sz w:val="22"/>
          <w:szCs w:val="22"/>
        </w:rPr>
      </w:pPr>
    </w:p>
    <w:p w:rsidR="64958539" w:rsidP="501FBC7B" w:rsidRDefault="64958539" w14:paraId="0792DEE7" w14:textId="77777777">
      <w:pPr>
        <w:widowControl w:val="0"/>
        <w:spacing w:line="360" w:lineRule="auto"/>
        <w:ind w:left="0"/>
        <w:rPr>
          <w:rFonts w:ascii="ArialMT" w:hAnsi="ArialMT" w:eastAsia="ArialMT" w:cs="ArialMT"/>
          <w:sz w:val="22"/>
          <w:szCs w:val="22"/>
        </w:rPr>
      </w:pPr>
      <w:r w:rsidRPr="501FBC7B" w:rsidR="0D6243F5">
        <w:rPr>
          <w:rFonts w:ascii="ArialMT" w:hAnsi="ArialMT" w:eastAsia="ArialMT" w:cs="ArialMT"/>
          <w:sz w:val="22"/>
          <w:szCs w:val="22"/>
        </w:rPr>
        <w:t>To drive forward these important social objectives, the public sector will have to be more directly involved. The implementation of circular economy policies must enhance the powers and roles of public bodies, especially local authorities and, in Grangemouth, SEPA. If it does not do so it risks undermining the financial sustainability of local authorities and extracting wealth out of local economies, at a time the Scottish Government is meant to be supporting community wealth building.</w:t>
      </w:r>
      <w:r w:rsidRPr="501FBC7B" w:rsidR="0D6243F5">
        <w:rPr>
          <w:rFonts w:ascii="ArialMT" w:hAnsi="ArialMT" w:eastAsia="ArialMT" w:cs="ArialMT"/>
          <w:sz w:val="22"/>
          <w:szCs w:val="22"/>
        </w:rPr>
        <w:t xml:space="preserve"> </w:t>
      </w:r>
    </w:p>
    <w:p w:rsidR="64958539" w:rsidP="501FBC7B" w:rsidRDefault="64958539" w14:paraId="6B43A018" w14:textId="77777777">
      <w:pPr>
        <w:widowControl w:val="0"/>
        <w:spacing w:line="360" w:lineRule="auto"/>
        <w:ind w:left="720"/>
        <w:rPr>
          <w:rFonts w:ascii="ArialMT" w:hAnsi="ArialMT" w:eastAsia="ArialMT" w:cs="ArialMT"/>
          <w:sz w:val="22"/>
          <w:szCs w:val="22"/>
        </w:rPr>
      </w:pPr>
    </w:p>
    <w:p w:rsidR="64958539" w:rsidP="501FBC7B" w:rsidRDefault="64958539" w14:paraId="1B9EFCF0" w14:textId="77777777">
      <w:pPr>
        <w:widowControl w:val="0"/>
        <w:spacing w:line="360" w:lineRule="auto"/>
        <w:ind w:left="0"/>
        <w:rPr>
          <w:rFonts w:ascii="ArialMT" w:hAnsi="ArialMT" w:eastAsia="ArialMT" w:cs="ArialMT"/>
          <w:sz w:val="22"/>
          <w:szCs w:val="22"/>
        </w:rPr>
      </w:pPr>
      <w:r w:rsidRPr="501FBC7B" w:rsidR="0D6243F5">
        <w:rPr>
          <w:rFonts w:ascii="ArialMT" w:hAnsi="ArialMT" w:eastAsia="ArialMT" w:cs="ArialMT"/>
          <w:sz w:val="22"/>
          <w:szCs w:val="22"/>
        </w:rPr>
        <w:t xml:space="preserve">The transition to a circular economy should be a participatory process in which workers and people in communities affected can co-create the changes needed. It will have big implications for workers, changing what they do and how they do it across whole industries. While some may see threats, there are enormous opportunities for job creation, upskilling and enhancement of work roles. </w:t>
      </w:r>
      <w:proofErr w:type="gramStart"/>
      <w:r w:rsidRPr="501FBC7B" w:rsidR="0D6243F5">
        <w:rPr>
          <w:rFonts w:ascii="ArialMT" w:hAnsi="ArialMT" w:eastAsia="ArialMT" w:cs="ArialMT"/>
          <w:sz w:val="22"/>
          <w:szCs w:val="22"/>
        </w:rPr>
        <w:t>At the moment</w:t>
      </w:r>
      <w:proofErr w:type="gramEnd"/>
      <w:r w:rsidRPr="501FBC7B" w:rsidR="0D6243F5">
        <w:rPr>
          <w:rFonts w:ascii="ArialMT" w:hAnsi="ArialMT" w:eastAsia="ArialMT" w:cs="ArialMT"/>
          <w:sz w:val="22"/>
          <w:szCs w:val="22"/>
        </w:rPr>
        <w:t xml:space="preserve"> it appears to be a top-down process which will be done to the workers and communities affected. </w:t>
      </w:r>
      <w:proofErr w:type="gramStart"/>
      <w:r w:rsidRPr="501FBC7B" w:rsidR="0D6243F5">
        <w:rPr>
          <w:rFonts w:ascii="ArialMT" w:hAnsi="ArialMT" w:eastAsia="ArialMT" w:cs="ArialMT"/>
          <w:sz w:val="22"/>
          <w:szCs w:val="22"/>
        </w:rPr>
        <w:t>Instead</w:t>
      </w:r>
      <w:proofErr w:type="gramEnd"/>
      <w:r w:rsidRPr="501FBC7B" w:rsidR="0D6243F5">
        <w:rPr>
          <w:rFonts w:ascii="ArialMT" w:hAnsi="ArialMT" w:eastAsia="ArialMT" w:cs="ArialMT"/>
          <w:sz w:val="22"/>
          <w:szCs w:val="22"/>
        </w:rPr>
        <w:t xml:space="preserve"> it should engage them and learn from their knowledge and experiences.</w:t>
      </w:r>
    </w:p>
    <w:p w:rsidR="64958539" w:rsidP="501FBC7B" w:rsidRDefault="64958539" w14:paraId="1B2ED850" w14:textId="193E7390">
      <w:pPr>
        <w:pStyle w:val="Normal"/>
        <w:widowControl w:val="0"/>
        <w:spacing w:line="360" w:lineRule="auto"/>
        <w:ind w:left="0"/>
        <w:rPr>
          <w:rFonts w:ascii="ArialMT" w:hAnsi="ArialMT" w:eastAsia="ArialMT" w:cs="ArialMT"/>
          <w:sz w:val="22"/>
          <w:szCs w:val="22"/>
        </w:rPr>
      </w:pPr>
    </w:p>
    <w:p w:rsidR="64958539" w:rsidP="501FBC7B" w:rsidRDefault="64958539" w14:paraId="59DE9E0E" w14:textId="4698738F">
      <w:pPr>
        <w:pStyle w:val="ListParagraph"/>
        <w:widowControl w:val="0"/>
        <w:numPr>
          <w:ilvl w:val="0"/>
          <w:numId w:val="28"/>
        </w:numPr>
        <w:spacing w:line="360" w:lineRule="auto"/>
        <w:rPr>
          <w:rFonts w:ascii="ArialMT" w:hAnsi="ArialMT" w:eastAsia="ArialMT" w:cs="ArialMT"/>
          <w:b w:val="1"/>
          <w:bCs w:val="1"/>
          <w:sz w:val="22"/>
          <w:szCs w:val="22"/>
        </w:rPr>
      </w:pPr>
      <w:r w:rsidRPr="501FBC7B" w:rsidR="304798DE">
        <w:rPr>
          <w:rFonts w:ascii="ArialMT" w:hAnsi="ArialMT" w:eastAsia="ArialMT" w:cs="ArialMT"/>
          <w:b w:val="1"/>
          <w:bCs w:val="1"/>
          <w:sz w:val="24"/>
          <w:szCs w:val="24"/>
        </w:rPr>
        <w:t>Firth of Forth Green Port</w:t>
      </w:r>
    </w:p>
    <w:p w:rsidR="64958539" w:rsidP="501FBC7B" w:rsidRDefault="64958539" w14:paraId="1B75F2C1" w14:textId="17E742BE">
      <w:pPr>
        <w:bidi w:val="0"/>
        <w:spacing w:line="240" w:lineRule="auto"/>
        <w:jc w:val="left"/>
        <w:rPr>
          <w:rFonts w:ascii="ArialMT" w:hAnsi="ArialMT" w:eastAsia="ArialMT" w:cs="ArialMT"/>
          <w:b w:val="0"/>
          <w:bCs w:val="0"/>
          <w:i w:val="0"/>
          <w:iCs w:val="0"/>
          <w:strike w:val="0"/>
          <w:dstrike w:val="0"/>
          <w:noProof w:val="0"/>
          <w:color w:val="000000" w:themeColor="text1" w:themeTint="FF" w:themeShade="FF"/>
          <w:sz w:val="22"/>
          <w:szCs w:val="22"/>
          <w:u w:val="none"/>
          <w:lang w:val="en-GB"/>
        </w:rPr>
      </w:pPr>
    </w:p>
    <w:p w:rsidR="64958539" w:rsidP="501FBC7B" w:rsidRDefault="64958539" w14:paraId="0598A0DD" w14:textId="430F27EA">
      <w:pPr>
        <w:pStyle w:val="Normal"/>
        <w:widowControl w:val="0"/>
        <w:bidi w:val="0"/>
        <w:spacing w:before="0" w:beforeAutospacing="off" w:after="0" w:afterAutospacing="off" w:line="360" w:lineRule="auto"/>
        <w:ind w:right="0"/>
        <w:jc w:val="left"/>
        <w:rPr>
          <w:rFonts w:ascii="ArialMT" w:hAnsi="ArialMT" w:eastAsia="ArialMT" w:cs="ArialMT"/>
          <w:b w:val="0"/>
          <w:bCs w:val="0"/>
          <w:i w:val="0"/>
          <w:iCs w:val="0"/>
          <w:strike w:val="0"/>
          <w:dstrike w:val="0"/>
          <w:noProof w:val="0"/>
          <w:color w:val="000000" w:themeColor="text1" w:themeTint="FF" w:themeShade="FF"/>
          <w:sz w:val="22"/>
          <w:szCs w:val="22"/>
          <w:u w:val="none"/>
          <w:lang w:val="en-GB"/>
        </w:rPr>
      </w:pPr>
      <w:r w:rsidRPr="501FBC7B" w:rsidR="674E6571">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The Grangemouth industrial area is covered by the Firth of Forth Green Port </w:t>
      </w:r>
      <w:r w:rsidRPr="501FBC7B" w:rsidR="07110963">
        <w:rPr>
          <w:rFonts w:ascii="ArialMT" w:hAnsi="ArialMT" w:eastAsia="ArialMT" w:cs="ArialMT"/>
          <w:b w:val="0"/>
          <w:bCs w:val="0"/>
          <w:i w:val="0"/>
          <w:iCs w:val="0"/>
          <w:strike w:val="0"/>
          <w:dstrike w:val="0"/>
          <w:noProof w:val="0"/>
          <w:color w:val="000000" w:themeColor="text1" w:themeTint="FF" w:themeShade="FF"/>
          <w:sz w:val="22"/>
          <w:szCs w:val="22"/>
          <w:u w:val="none"/>
          <w:lang w:val="en-GB"/>
        </w:rPr>
        <w:t>winning bid</w:t>
      </w:r>
      <w:r w:rsidRPr="501FBC7B" w:rsidR="674E6571">
        <w:rPr>
          <w:rFonts w:ascii="ArialMT" w:hAnsi="ArialMT" w:eastAsia="ArialMT" w:cs="ArialMT"/>
          <w:b w:val="0"/>
          <w:bCs w:val="0"/>
          <w:i w:val="0"/>
          <w:iCs w:val="0"/>
          <w:strike w:val="0"/>
          <w:dstrike w:val="0"/>
          <w:noProof w:val="0"/>
          <w:color w:val="000000" w:themeColor="text1" w:themeTint="FF" w:themeShade="FF"/>
          <w:sz w:val="22"/>
          <w:szCs w:val="22"/>
          <w:u w:val="none"/>
          <w:lang w:val="en-GB"/>
        </w:rPr>
        <w:t>. We</w:t>
      </w:r>
      <w:r w:rsidRPr="501FBC7B" w:rsidR="7EDF26D7">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 share trade unions</w:t>
      </w:r>
      <w:r w:rsidRPr="501FBC7B" w:rsidR="7A73EF83">
        <w:rPr>
          <w:rFonts w:ascii="ArialMT" w:hAnsi="ArialMT" w:eastAsia="ArialMT" w:cs="ArialMT"/>
          <w:b w:val="0"/>
          <w:bCs w:val="0"/>
          <w:i w:val="0"/>
          <w:iCs w:val="0"/>
          <w:strike w:val="0"/>
          <w:dstrike w:val="0"/>
          <w:noProof w:val="0"/>
          <w:color w:val="000000" w:themeColor="text1" w:themeTint="FF" w:themeShade="FF"/>
          <w:sz w:val="22"/>
          <w:szCs w:val="22"/>
          <w:u w:val="none"/>
          <w:lang w:val="en-GB"/>
        </w:rPr>
        <w:t>’</w:t>
      </w:r>
      <w:r w:rsidRPr="501FBC7B" w:rsidR="674E6571">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 </w:t>
      </w:r>
      <w:r w:rsidRPr="501FBC7B" w:rsidR="4A7BCD88">
        <w:rPr>
          <w:rFonts w:ascii="ArialMT" w:hAnsi="ArialMT" w:eastAsia="ArialMT" w:cs="ArialMT"/>
          <w:b w:val="0"/>
          <w:bCs w:val="0"/>
          <w:i w:val="0"/>
          <w:iCs w:val="0"/>
          <w:strike w:val="0"/>
          <w:dstrike w:val="0"/>
          <w:noProof w:val="0"/>
          <w:color w:val="000000" w:themeColor="text1" w:themeTint="FF" w:themeShade="FF"/>
          <w:sz w:val="22"/>
          <w:szCs w:val="22"/>
          <w:u w:val="none"/>
          <w:lang w:val="en-GB"/>
        </w:rPr>
        <w:t>concerns that</w:t>
      </w:r>
      <w:r w:rsidRPr="501FBC7B" w:rsidR="674E6571">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 </w:t>
      </w:r>
      <w:r w:rsidRPr="501FBC7B" w:rsidR="674E6571">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an approach that exempts ports from existing protections will weaken </w:t>
      </w:r>
      <w:r w:rsidRPr="501FBC7B" w:rsidR="674E6571">
        <w:rPr>
          <w:rFonts w:ascii="ArialMT" w:hAnsi="ArialMT" w:eastAsia="ArialMT" w:cs="ArialMT"/>
          <w:b w:val="0"/>
          <w:bCs w:val="0"/>
          <w:i w:val="0"/>
          <w:iCs w:val="0"/>
          <w:strike w:val="0"/>
          <w:dstrike w:val="0"/>
          <w:noProof w:val="0"/>
          <w:color w:val="000000" w:themeColor="text1" w:themeTint="FF" w:themeShade="FF"/>
          <w:sz w:val="22"/>
          <w:szCs w:val="22"/>
          <w:u w:val="none"/>
          <w:lang w:val="en-GB"/>
        </w:rPr>
        <w:t>workers</w:t>
      </w:r>
      <w:r w:rsidRPr="501FBC7B" w:rsidR="28BACAE6">
        <w:rPr>
          <w:rFonts w:ascii="ArialMT" w:hAnsi="ArialMT" w:eastAsia="ArialMT" w:cs="ArialMT"/>
          <w:b w:val="0"/>
          <w:bCs w:val="0"/>
          <w:i w:val="0"/>
          <w:iCs w:val="0"/>
          <w:strike w:val="0"/>
          <w:dstrike w:val="0"/>
          <w:noProof w:val="0"/>
          <w:color w:val="000000" w:themeColor="text1" w:themeTint="FF" w:themeShade="FF"/>
          <w:sz w:val="22"/>
          <w:szCs w:val="22"/>
          <w:u w:val="none"/>
          <w:lang w:val="en-GB"/>
        </w:rPr>
        <w:t>’ rights and jobs quality, undermine environmental protections and reduce community benefits.</w:t>
      </w:r>
      <w:r w:rsidRPr="501FBC7B" w:rsidR="674E6571">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 </w:t>
      </w:r>
      <w:r w:rsidRPr="501FBC7B" w:rsidR="6D313ECD">
        <w:rPr>
          <w:rFonts w:ascii="ArialMT" w:hAnsi="ArialMT" w:eastAsia="ArialMT" w:cs="ArialMT"/>
          <w:b w:val="0"/>
          <w:bCs w:val="0"/>
          <w:i w:val="0"/>
          <w:iCs w:val="0"/>
          <w:strike w:val="0"/>
          <w:dstrike w:val="0"/>
          <w:noProof w:val="0"/>
          <w:color w:val="000000" w:themeColor="text1" w:themeTint="FF" w:themeShade="FF"/>
          <w:sz w:val="22"/>
          <w:szCs w:val="22"/>
          <w:u w:val="none"/>
          <w:lang w:val="en-GB"/>
        </w:rPr>
        <w:t>We note that t</w:t>
      </w:r>
      <w:r w:rsidRPr="501FBC7B" w:rsidR="674E6571">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he </w:t>
      </w:r>
      <w:r w:rsidRPr="501FBC7B" w:rsidR="0545BD3C">
        <w:rPr>
          <w:rFonts w:ascii="ArialMT" w:hAnsi="ArialMT" w:eastAsia="ArialMT" w:cs="ArialMT"/>
          <w:b w:val="0"/>
          <w:bCs w:val="0"/>
          <w:i w:val="0"/>
          <w:iCs w:val="0"/>
          <w:strike w:val="0"/>
          <w:dstrike w:val="0"/>
          <w:noProof w:val="0"/>
          <w:color w:val="000000" w:themeColor="text1" w:themeTint="FF" w:themeShade="FF"/>
          <w:sz w:val="22"/>
          <w:szCs w:val="22"/>
          <w:u w:val="none"/>
          <w:lang w:val="en-GB"/>
        </w:rPr>
        <w:t>‘f</w:t>
      </w:r>
      <w:r w:rsidRPr="501FBC7B" w:rsidR="674E6571">
        <w:rPr>
          <w:rFonts w:ascii="ArialMT" w:hAnsi="ArialMT" w:eastAsia="ArialMT" w:cs="ArialMT"/>
          <w:b w:val="0"/>
          <w:bCs w:val="0"/>
          <w:i w:val="0"/>
          <w:iCs w:val="0"/>
          <w:strike w:val="0"/>
          <w:dstrike w:val="0"/>
          <w:noProof w:val="0"/>
          <w:color w:val="000000" w:themeColor="text1" w:themeTint="FF" w:themeShade="FF"/>
          <w:sz w:val="22"/>
          <w:szCs w:val="22"/>
          <w:u w:val="none"/>
          <w:lang w:val="en-GB"/>
        </w:rPr>
        <w:t>ree</w:t>
      </w:r>
      <w:r w:rsidRPr="501FBC7B" w:rsidR="7577AA8A">
        <w:rPr>
          <w:rFonts w:ascii="ArialMT" w:hAnsi="ArialMT" w:eastAsia="ArialMT" w:cs="ArialMT"/>
          <w:b w:val="0"/>
          <w:bCs w:val="0"/>
          <w:i w:val="0"/>
          <w:iCs w:val="0"/>
          <w:strike w:val="0"/>
          <w:dstrike w:val="0"/>
          <w:noProof w:val="0"/>
          <w:color w:val="000000" w:themeColor="text1" w:themeTint="FF" w:themeShade="FF"/>
          <w:sz w:val="22"/>
          <w:szCs w:val="22"/>
          <w:u w:val="none"/>
          <w:lang w:val="en-GB"/>
        </w:rPr>
        <w:t>’</w:t>
      </w:r>
      <w:r w:rsidRPr="501FBC7B" w:rsidR="674E6571">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 element of this programme is forecast to suck in economic activity that already exists or would have been created elsewhere, instead of boosting investment or creating new jobs.</w:t>
      </w:r>
      <w:r w:rsidRPr="501FBC7B" w:rsidR="2064FED1">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 </w:t>
      </w:r>
      <w:r w:rsidRPr="501FBC7B" w:rsidR="094CF3F9">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A just transition for the Grangemouth area is not a just transition if it happens at the expense of other areas. </w:t>
      </w:r>
    </w:p>
    <w:p w:rsidR="64958539" w:rsidP="501FBC7B" w:rsidRDefault="64958539" w14:paraId="6714CB9B" w14:textId="24B16167">
      <w:pPr>
        <w:pStyle w:val="Normal"/>
        <w:widowControl w:val="0"/>
        <w:bidi w:val="0"/>
        <w:spacing w:before="0" w:beforeAutospacing="off" w:after="0" w:afterAutospacing="off" w:line="360" w:lineRule="auto"/>
        <w:ind w:right="0"/>
        <w:jc w:val="left"/>
        <w:rPr>
          <w:rFonts w:ascii="ArialMT" w:hAnsi="ArialMT" w:eastAsia="ArialMT" w:cs="ArialMT"/>
          <w:b w:val="0"/>
          <w:bCs w:val="0"/>
          <w:i w:val="0"/>
          <w:iCs w:val="0"/>
          <w:strike w:val="0"/>
          <w:dstrike w:val="0"/>
          <w:noProof w:val="0"/>
          <w:color w:val="000000" w:themeColor="text1" w:themeTint="FF" w:themeShade="FF"/>
          <w:sz w:val="22"/>
          <w:szCs w:val="22"/>
          <w:u w:val="none"/>
          <w:lang w:val="en-GB"/>
        </w:rPr>
      </w:pPr>
    </w:p>
    <w:p w:rsidR="64958539" w:rsidP="501FBC7B" w:rsidRDefault="64958539" w14:paraId="44C6DCEB" w14:textId="01E00A13">
      <w:pPr>
        <w:pStyle w:val="Normal"/>
        <w:widowControl w:val="0"/>
        <w:bidi w:val="0"/>
        <w:spacing w:before="0" w:beforeAutospacing="off" w:after="0" w:afterAutospacing="off" w:line="360" w:lineRule="auto"/>
        <w:ind w:right="0"/>
        <w:jc w:val="left"/>
        <w:rPr>
          <w:rFonts w:ascii="ArialMT" w:hAnsi="ArialMT" w:eastAsia="ArialMT" w:cs="ArialMT"/>
          <w:b w:val="0"/>
          <w:bCs w:val="0"/>
          <w:i w:val="0"/>
          <w:iCs w:val="0"/>
          <w:strike w:val="0"/>
          <w:dstrike w:val="0"/>
          <w:noProof w:val="0"/>
          <w:color w:val="000000" w:themeColor="text1" w:themeTint="FF" w:themeShade="FF"/>
          <w:sz w:val="22"/>
          <w:szCs w:val="22"/>
          <w:u w:val="none"/>
          <w:lang w:val="en-GB"/>
        </w:rPr>
      </w:pPr>
      <w:r w:rsidRPr="501FBC7B" w:rsidR="651C61F6">
        <w:rPr>
          <w:rFonts w:ascii="ArialMT" w:hAnsi="ArialMT" w:eastAsia="ArialMT" w:cs="ArialMT"/>
          <w:b w:val="0"/>
          <w:bCs w:val="0"/>
          <w:i w:val="0"/>
          <w:iCs w:val="0"/>
          <w:strike w:val="0"/>
          <w:dstrike w:val="0"/>
          <w:noProof w:val="0"/>
          <w:color w:val="000000" w:themeColor="text1" w:themeTint="FF" w:themeShade="FF"/>
          <w:sz w:val="22"/>
          <w:szCs w:val="22"/>
          <w:u w:val="none"/>
          <w:lang w:val="en-GB"/>
        </w:rPr>
        <w:t>T</w:t>
      </w:r>
      <w:r w:rsidRPr="501FBC7B" w:rsidR="2064FED1">
        <w:rPr>
          <w:rFonts w:ascii="ArialMT" w:hAnsi="ArialMT" w:eastAsia="ArialMT" w:cs="ArialMT"/>
          <w:b w:val="0"/>
          <w:bCs w:val="0"/>
          <w:i w:val="0"/>
          <w:iCs w:val="0"/>
          <w:strike w:val="0"/>
          <w:dstrike w:val="0"/>
          <w:noProof w:val="0"/>
          <w:color w:val="000000" w:themeColor="text1" w:themeTint="FF" w:themeShade="FF"/>
          <w:sz w:val="22"/>
          <w:szCs w:val="22"/>
          <w:u w:val="none"/>
          <w:lang w:val="en-GB"/>
        </w:rPr>
        <w:t>he Scottish Government’s Green Port proposal adds additional priorities including:</w:t>
      </w:r>
    </w:p>
    <w:p w:rsidR="64958539" w:rsidP="501FBC7B" w:rsidRDefault="64958539" w14:paraId="72F6EF7E" w14:textId="42069126">
      <w:pPr>
        <w:pStyle w:val="ListParagraph"/>
        <w:widowControl w:val="0"/>
        <w:numPr>
          <w:ilvl w:val="0"/>
          <w:numId w:val="29"/>
        </w:numPr>
        <w:bidi w:val="0"/>
        <w:spacing w:before="0" w:beforeAutospacing="off" w:after="0" w:afterAutospacing="off" w:line="360" w:lineRule="auto"/>
        <w:ind w:right="0"/>
        <w:jc w:val="left"/>
        <w:rPr>
          <w:rFonts w:ascii="ArialMT" w:hAnsi="ArialMT" w:eastAsia="ArialMT" w:cs="ArialMT"/>
          <w:b w:val="0"/>
          <w:bCs w:val="0"/>
          <w:noProof w:val="0"/>
          <w:sz w:val="22"/>
          <w:szCs w:val="22"/>
          <w:lang w:val="en-GB"/>
        </w:rPr>
      </w:pPr>
      <w:r w:rsidRPr="501FBC7B" w:rsidR="584F352E">
        <w:rPr>
          <w:rFonts w:ascii="ArialMT" w:hAnsi="ArialMT" w:eastAsia="ArialMT" w:cs="ArialMT"/>
          <w:b w:val="0"/>
          <w:bCs w:val="0"/>
          <w:noProof w:val="0"/>
          <w:sz w:val="22"/>
          <w:szCs w:val="22"/>
          <w:lang w:val="en-GB"/>
        </w:rPr>
        <w:t>adopt</w:t>
      </w:r>
      <w:r w:rsidRPr="501FBC7B" w:rsidR="089BB554">
        <w:rPr>
          <w:rFonts w:ascii="ArialMT" w:hAnsi="ArialMT" w:eastAsia="ArialMT" w:cs="ArialMT"/>
          <w:b w:val="0"/>
          <w:bCs w:val="0"/>
          <w:noProof w:val="0"/>
          <w:sz w:val="22"/>
          <w:szCs w:val="22"/>
          <w:lang w:val="en-GB"/>
        </w:rPr>
        <w:t>ing</w:t>
      </w:r>
      <w:r w:rsidRPr="501FBC7B" w:rsidR="584F352E">
        <w:rPr>
          <w:rFonts w:ascii="ArialMT" w:hAnsi="ArialMT" w:eastAsia="ArialMT" w:cs="ArialMT"/>
          <w:b w:val="0"/>
          <w:bCs w:val="0"/>
          <w:noProof w:val="0"/>
          <w:sz w:val="22"/>
          <w:szCs w:val="22"/>
          <w:lang w:val="en-GB"/>
        </w:rPr>
        <w:t xml:space="preserve"> a fair work approach, which includes payment of the real Living Wage</w:t>
      </w:r>
    </w:p>
    <w:p w:rsidR="64958539" w:rsidP="501FBC7B" w:rsidRDefault="64958539" w14:paraId="3E184B02" w14:textId="4E6EB6A7">
      <w:pPr>
        <w:pStyle w:val="ListParagraph"/>
        <w:widowControl w:val="0"/>
        <w:numPr>
          <w:ilvl w:val="0"/>
          <w:numId w:val="29"/>
        </w:numPr>
        <w:bidi w:val="0"/>
        <w:spacing w:before="0" w:beforeAutospacing="off" w:after="0" w:afterAutospacing="off" w:line="360" w:lineRule="auto"/>
        <w:ind w:right="0"/>
        <w:jc w:val="left"/>
        <w:rPr>
          <w:rFonts w:ascii="ArialMT" w:hAnsi="ArialMT" w:eastAsia="ArialMT" w:cs="ArialMT"/>
          <w:b w:val="0"/>
          <w:bCs w:val="0"/>
          <w:noProof w:val="0"/>
          <w:sz w:val="22"/>
          <w:szCs w:val="22"/>
          <w:lang w:val="en-GB"/>
        </w:rPr>
      </w:pPr>
      <w:r w:rsidRPr="501FBC7B" w:rsidR="584F352E">
        <w:rPr>
          <w:rFonts w:ascii="ArialMT" w:hAnsi="ArialMT" w:eastAsia="ArialMT" w:cs="ArialMT"/>
          <w:b w:val="0"/>
          <w:bCs w:val="0"/>
          <w:noProof w:val="0"/>
          <w:sz w:val="22"/>
          <w:szCs w:val="22"/>
          <w:lang w:val="en-GB"/>
        </w:rPr>
        <w:t>adopt</w:t>
      </w:r>
      <w:r w:rsidRPr="501FBC7B" w:rsidR="39F8C592">
        <w:rPr>
          <w:rFonts w:ascii="ArialMT" w:hAnsi="ArialMT" w:eastAsia="ArialMT" w:cs="ArialMT"/>
          <w:b w:val="0"/>
          <w:bCs w:val="0"/>
          <w:noProof w:val="0"/>
          <w:sz w:val="22"/>
          <w:szCs w:val="22"/>
          <w:lang w:val="en-GB"/>
        </w:rPr>
        <w:t>ing</w:t>
      </w:r>
      <w:r w:rsidRPr="501FBC7B" w:rsidR="584F352E">
        <w:rPr>
          <w:rFonts w:ascii="ArialMT" w:hAnsi="ArialMT" w:eastAsia="ArialMT" w:cs="ArialMT"/>
          <w:b w:val="0"/>
          <w:bCs w:val="0"/>
          <w:noProof w:val="0"/>
          <w:sz w:val="22"/>
          <w:szCs w:val="22"/>
          <w:lang w:val="en-GB"/>
        </w:rPr>
        <w:t xml:space="preserve"> the Scottish Business Pledge</w:t>
      </w:r>
    </w:p>
    <w:p w:rsidR="64958539" w:rsidP="501FBC7B" w:rsidRDefault="64958539" w14:paraId="4F5917BF" w14:textId="119D73FA">
      <w:pPr>
        <w:pStyle w:val="ListParagraph"/>
        <w:widowControl w:val="0"/>
        <w:numPr>
          <w:ilvl w:val="0"/>
          <w:numId w:val="29"/>
        </w:numPr>
        <w:bidi w:val="0"/>
        <w:spacing w:before="0" w:beforeAutospacing="off" w:after="0" w:afterAutospacing="off" w:line="360" w:lineRule="auto"/>
        <w:ind w:right="0"/>
        <w:jc w:val="left"/>
        <w:rPr>
          <w:rFonts w:ascii="ArialMT" w:hAnsi="ArialMT" w:eastAsia="ArialMT" w:cs="ArialMT"/>
          <w:b w:val="0"/>
          <w:bCs w:val="0"/>
          <w:noProof w:val="0"/>
          <w:sz w:val="22"/>
          <w:szCs w:val="22"/>
          <w:lang w:val="en-GB"/>
        </w:rPr>
      </w:pPr>
      <w:r w:rsidRPr="501FBC7B" w:rsidR="6133A472">
        <w:rPr>
          <w:rFonts w:ascii="ArialMT" w:hAnsi="ArialMT" w:eastAsia="ArialMT" w:cs="ArialMT"/>
          <w:b w:val="0"/>
          <w:bCs w:val="0"/>
          <w:noProof w:val="0"/>
          <w:sz w:val="22"/>
          <w:szCs w:val="22"/>
          <w:lang w:val="en-GB"/>
        </w:rPr>
        <w:t>committing</w:t>
      </w:r>
      <w:r w:rsidRPr="501FBC7B" w:rsidR="584F352E">
        <w:rPr>
          <w:rFonts w:ascii="ArialMT" w:hAnsi="ArialMT" w:eastAsia="ArialMT" w:cs="ArialMT"/>
          <w:b w:val="0"/>
          <w:bCs w:val="0"/>
          <w:noProof w:val="0"/>
          <w:sz w:val="22"/>
          <w:szCs w:val="22"/>
          <w:lang w:val="en-GB"/>
        </w:rPr>
        <w:t xml:space="preserve"> to supporting sustainable and inclusive growth in local communities</w:t>
      </w:r>
    </w:p>
    <w:p w:rsidR="64958539" w:rsidP="501FBC7B" w:rsidRDefault="64958539" w14:paraId="75536D8B" w14:textId="45B0495B">
      <w:pPr>
        <w:pStyle w:val="ListParagraph"/>
        <w:widowControl w:val="0"/>
        <w:numPr>
          <w:ilvl w:val="0"/>
          <w:numId w:val="29"/>
        </w:numPr>
        <w:bidi w:val="0"/>
        <w:spacing w:before="0" w:beforeAutospacing="off" w:after="0" w:afterAutospacing="off" w:line="360" w:lineRule="auto"/>
        <w:ind w:right="0"/>
        <w:jc w:val="left"/>
        <w:rPr>
          <w:rFonts w:ascii="ArialMT" w:hAnsi="ArialMT" w:eastAsia="ArialMT" w:cs="ArialMT"/>
          <w:b w:val="0"/>
          <w:bCs w:val="0"/>
          <w:noProof w:val="0"/>
          <w:sz w:val="22"/>
          <w:szCs w:val="22"/>
          <w:lang w:val="en-GB"/>
        </w:rPr>
      </w:pPr>
      <w:r w:rsidRPr="501FBC7B" w:rsidR="584F352E">
        <w:rPr>
          <w:rFonts w:ascii="ArialMT" w:hAnsi="ArialMT" w:eastAsia="ArialMT" w:cs="ArialMT"/>
          <w:b w:val="0"/>
          <w:bCs w:val="0"/>
          <w:noProof w:val="0"/>
          <w:sz w:val="22"/>
          <w:szCs w:val="22"/>
          <w:lang w:val="en-GB"/>
        </w:rPr>
        <w:t>contribut</w:t>
      </w:r>
      <w:r w:rsidRPr="501FBC7B" w:rsidR="0C3AF064">
        <w:rPr>
          <w:rFonts w:ascii="ArialMT" w:hAnsi="ArialMT" w:eastAsia="ArialMT" w:cs="ArialMT"/>
          <w:b w:val="0"/>
          <w:bCs w:val="0"/>
          <w:noProof w:val="0"/>
          <w:sz w:val="22"/>
          <w:szCs w:val="22"/>
          <w:lang w:val="en-GB"/>
        </w:rPr>
        <w:t>ing</w:t>
      </w:r>
      <w:r w:rsidRPr="501FBC7B" w:rsidR="584F352E">
        <w:rPr>
          <w:rFonts w:ascii="ArialMT" w:hAnsi="ArialMT" w:eastAsia="ArialMT" w:cs="ArialMT"/>
          <w:b w:val="0"/>
          <w:bCs w:val="0"/>
          <w:noProof w:val="0"/>
          <w:sz w:val="22"/>
          <w:szCs w:val="22"/>
          <w:lang w:val="en-GB"/>
        </w:rPr>
        <w:t xml:space="preserve"> to Scotland’s just transition to net zero</w:t>
      </w:r>
    </w:p>
    <w:p w:rsidR="64958539" w:rsidP="501FBC7B" w:rsidRDefault="64958539" w14:paraId="38A490D6" w14:textId="45F70223">
      <w:pPr>
        <w:pStyle w:val="Normal"/>
        <w:widowControl w:val="0"/>
        <w:bidi w:val="0"/>
        <w:spacing w:before="0" w:beforeAutospacing="off" w:after="0" w:afterAutospacing="off" w:line="360" w:lineRule="auto"/>
        <w:ind w:right="0"/>
        <w:jc w:val="left"/>
        <w:rPr>
          <w:rFonts w:ascii="ArialMT" w:hAnsi="ArialMT" w:eastAsia="ArialMT" w:cs="ArialMT"/>
          <w:b w:val="0"/>
          <w:bCs w:val="0"/>
          <w:noProof w:val="0"/>
          <w:sz w:val="22"/>
          <w:szCs w:val="22"/>
          <w:lang w:val="en-GB"/>
        </w:rPr>
      </w:pPr>
    </w:p>
    <w:p w:rsidR="64958539" w:rsidP="501FBC7B" w:rsidRDefault="64958539" w14:paraId="6E85DC10" w14:textId="70B4BAFB">
      <w:pPr>
        <w:pStyle w:val="Normal"/>
        <w:widowControl w:val="0"/>
        <w:bidi w:val="0"/>
        <w:spacing w:before="0" w:beforeAutospacing="off" w:after="0" w:afterAutospacing="off" w:line="360" w:lineRule="auto"/>
        <w:ind w:right="0"/>
        <w:jc w:val="left"/>
        <w:rPr>
          <w:rFonts w:ascii="ArialMT" w:hAnsi="ArialMT" w:eastAsia="ArialMT" w:cs="ArialMT"/>
          <w:b w:val="0"/>
          <w:bCs w:val="0"/>
          <w:noProof w:val="0"/>
          <w:sz w:val="22"/>
          <w:szCs w:val="22"/>
          <w:lang w:val="en-GB"/>
        </w:rPr>
      </w:pPr>
      <w:r w:rsidRPr="501FBC7B" w:rsidR="385CADBE">
        <w:rPr>
          <w:rFonts w:ascii="ArialMT" w:hAnsi="ArialMT" w:eastAsia="ArialMT" w:cs="ArialMT"/>
          <w:b w:val="0"/>
          <w:bCs w:val="0"/>
          <w:noProof w:val="0"/>
          <w:sz w:val="22"/>
          <w:szCs w:val="22"/>
          <w:lang w:val="en-GB"/>
        </w:rPr>
        <w:t>However</w:t>
      </w:r>
      <w:r w:rsidRPr="501FBC7B" w:rsidR="385CADBE">
        <w:rPr>
          <w:rFonts w:ascii="ArialMT" w:hAnsi="ArialMT" w:eastAsia="ArialMT" w:cs="ArialMT"/>
          <w:b w:val="0"/>
          <w:bCs w:val="0"/>
          <w:noProof w:val="0"/>
          <w:sz w:val="22"/>
          <w:szCs w:val="22"/>
          <w:lang w:val="en-GB"/>
        </w:rPr>
        <w:t xml:space="preserve"> it is unclear as to whether these priorities will be legally binding in Scotland, nor what is meant in any </w:t>
      </w:r>
      <w:r w:rsidRPr="501FBC7B" w:rsidR="385CADBE">
        <w:rPr>
          <w:rFonts w:ascii="ArialMT" w:hAnsi="ArialMT" w:eastAsia="ArialMT" w:cs="ArialMT"/>
          <w:b w:val="0"/>
          <w:bCs w:val="0"/>
          <w:noProof w:val="0"/>
          <w:sz w:val="22"/>
          <w:szCs w:val="22"/>
          <w:lang w:val="en-GB"/>
        </w:rPr>
        <w:t>substantive</w:t>
      </w:r>
      <w:r w:rsidRPr="501FBC7B" w:rsidR="385CADBE">
        <w:rPr>
          <w:rFonts w:ascii="ArialMT" w:hAnsi="ArialMT" w:eastAsia="ArialMT" w:cs="ArialMT"/>
          <w:b w:val="0"/>
          <w:bCs w:val="0"/>
          <w:noProof w:val="0"/>
          <w:sz w:val="22"/>
          <w:szCs w:val="22"/>
          <w:lang w:val="en-GB"/>
        </w:rPr>
        <w:t xml:space="preserve"> way by the latter two. </w:t>
      </w:r>
    </w:p>
    <w:p w:rsidR="64958539" w:rsidP="501FBC7B" w:rsidRDefault="64958539" w14:paraId="0C36ECDE" w14:textId="15834926">
      <w:pPr>
        <w:pStyle w:val="Normal"/>
        <w:widowControl w:val="0"/>
        <w:bidi w:val="0"/>
        <w:spacing w:before="0" w:beforeAutospacing="off" w:after="0" w:afterAutospacing="off" w:line="360" w:lineRule="auto"/>
        <w:ind w:right="0"/>
        <w:jc w:val="left"/>
        <w:rPr>
          <w:rFonts w:ascii="ArialMT" w:hAnsi="ArialMT" w:eastAsia="ArialMT" w:cs="ArialMT"/>
          <w:b w:val="0"/>
          <w:bCs w:val="0"/>
          <w:noProof w:val="0"/>
          <w:sz w:val="22"/>
          <w:szCs w:val="22"/>
          <w:lang w:val="en-GB"/>
        </w:rPr>
      </w:pPr>
    </w:p>
    <w:p w:rsidR="00E33079" w:rsidP="501FBC7B" w:rsidRDefault="00372872" w14:paraId="374700CA" w14:textId="458EF0C3">
      <w:pPr>
        <w:widowControl w:val="0"/>
        <w:numPr>
          <w:ilvl w:val="0"/>
          <w:numId w:val="1"/>
        </w:numPr>
        <w:spacing w:line="360" w:lineRule="auto"/>
        <w:rPr>
          <w:rFonts w:ascii="ArialMT" w:hAnsi="ArialMT" w:eastAsia="ArialMT" w:cs="ArialMT"/>
          <w:b w:val="1"/>
          <w:bCs w:val="1"/>
          <w:i w:val="0"/>
          <w:iCs w:val="0"/>
          <w:sz w:val="24"/>
          <w:szCs w:val="24"/>
        </w:rPr>
      </w:pPr>
      <w:r w:rsidRPr="501FBC7B" w:rsidR="00372872">
        <w:rPr>
          <w:rFonts w:ascii="ArialMT" w:hAnsi="ArialMT" w:eastAsia="ArialMT" w:cs="ArialMT"/>
          <w:b w:val="1"/>
          <w:bCs w:val="1"/>
          <w:i w:val="0"/>
          <w:iCs w:val="0"/>
          <w:sz w:val="28"/>
          <w:szCs w:val="28"/>
        </w:rPr>
        <w:t xml:space="preserve">What local economic and employment benefits should the </w:t>
      </w:r>
      <w:commentRangeStart w:id="183945686"/>
      <w:commentRangeStart w:id="390988420"/>
      <w:r w:rsidRPr="501FBC7B" w:rsidR="00372872">
        <w:rPr>
          <w:rFonts w:ascii="ArialMT" w:hAnsi="ArialMT" w:eastAsia="ArialMT" w:cs="ArialMT"/>
          <w:b w:val="1"/>
          <w:bCs w:val="1"/>
          <w:i w:val="0"/>
          <w:iCs w:val="0"/>
          <w:sz w:val="28"/>
          <w:szCs w:val="28"/>
        </w:rPr>
        <w:t>community</w:t>
      </w:r>
      <w:commentRangeEnd w:id="183945686"/>
      <w:r>
        <w:rPr>
          <w:rStyle w:val="CommentReference"/>
        </w:rPr>
        <w:commentReference w:id="183945686"/>
      </w:r>
      <w:commentRangeEnd w:id="390988420"/>
      <w:r>
        <w:rPr>
          <w:rStyle w:val="CommentReference"/>
        </w:rPr>
        <w:commentReference w:id="390988420"/>
      </w:r>
      <w:r w:rsidRPr="501FBC7B" w:rsidR="00372872">
        <w:rPr>
          <w:rFonts w:ascii="ArialMT" w:hAnsi="ArialMT" w:eastAsia="ArialMT" w:cs="ArialMT"/>
          <w:b w:val="1"/>
          <w:bCs w:val="1"/>
          <w:i w:val="0"/>
          <w:iCs w:val="0"/>
          <w:sz w:val="28"/>
          <w:szCs w:val="28"/>
        </w:rPr>
        <w:t xml:space="preserve"> e</w:t>
      </w:r>
      <w:r w:rsidRPr="501FBC7B" w:rsidR="00372872">
        <w:rPr>
          <w:rFonts w:ascii="ArialMT" w:hAnsi="ArialMT" w:eastAsia="ArialMT" w:cs="ArialMT"/>
          <w:b w:val="1"/>
          <w:bCs w:val="1"/>
          <w:i w:val="0"/>
          <w:iCs w:val="0"/>
          <w:sz w:val="28"/>
          <w:szCs w:val="28"/>
        </w:rPr>
        <w:t>xpect from a transition to net zero?</w:t>
      </w:r>
      <w:r>
        <w:br/>
      </w:r>
      <w:commentRangeStart w:id="845327890"/>
      <w:commentRangeEnd w:id="845327890"/>
      <w:r>
        <w:rPr>
          <w:rStyle w:val="CommentReference"/>
        </w:rPr>
        <w:commentReference w:id="845327890"/>
      </w:r>
      <w:r>
        <w:rPr>
          <w:rStyle w:val="CommentReference"/>
        </w:rPr>
      </w:r>
      <w:r>
        <w:rPr>
          <w:rStyle w:val="CommentReference"/>
        </w:rPr>
      </w:r>
      <w:r>
        <w:rPr>
          <w:rStyle w:val="CommentReference"/>
        </w:rPr>
      </w:r>
    </w:p>
    <w:p w:rsidR="00E33079" w:rsidP="501FBC7B" w:rsidRDefault="00372872" w14:paraId="3CF4CE91" w14:textId="1415E0AE">
      <w:pPr>
        <w:pStyle w:val="Normal"/>
        <w:widowControl w:val="0"/>
        <w:spacing w:line="360" w:lineRule="auto"/>
        <w:rPr>
          <w:rFonts w:ascii="ArialMT" w:hAnsi="ArialMT" w:eastAsia="ArialMT" w:cs="ArialMT"/>
          <w:b w:val="0"/>
          <w:bCs w:val="0"/>
          <w:i w:val="0"/>
          <w:iCs w:val="0"/>
          <w:sz w:val="22"/>
          <w:szCs w:val="22"/>
        </w:rPr>
      </w:pPr>
      <w:r w:rsidRPr="696378C4" w:rsidR="14D5E770">
        <w:rPr>
          <w:rFonts w:ascii="ArialMT" w:hAnsi="ArialMT" w:eastAsia="ArialMT" w:cs="ArialMT"/>
          <w:sz w:val="22"/>
          <w:szCs w:val="22"/>
        </w:rPr>
        <w:t xml:space="preserve">The Grangemouth industrial area has a huge role to play in the just transition to meet climate change emissions because many of Scotland’s largest polluters are situated there. Emissions from industry make up 30% of Scotland’s overall </w:t>
      </w:r>
      <w:commentRangeStart w:id="478731360"/>
      <w:r w:rsidRPr="696378C4" w:rsidR="14D5E770">
        <w:rPr>
          <w:rFonts w:ascii="ArialMT" w:hAnsi="ArialMT" w:eastAsia="ArialMT" w:cs="ArialMT"/>
          <w:sz w:val="22"/>
          <w:szCs w:val="22"/>
        </w:rPr>
        <w:t>emissions</w:t>
      </w:r>
      <w:commentRangeEnd w:id="478731360"/>
      <w:r>
        <w:rPr>
          <w:rStyle w:val="CommentReference"/>
        </w:rPr>
        <w:commentReference w:id="478731360"/>
      </w:r>
      <w:r w:rsidRPr="696378C4" w:rsidR="14D5E770">
        <w:rPr>
          <w:rFonts w:ascii="ArialMT" w:hAnsi="ArialMT" w:eastAsia="ArialMT" w:cs="ArialMT"/>
          <w:sz w:val="22"/>
          <w:szCs w:val="22"/>
        </w:rPr>
        <w:t xml:space="preserve"> and Grangemouth accounts for 30% of Scotland’s industrial emissions</w:t>
      </w:r>
      <w:r w:rsidRPr="696378C4">
        <w:rPr>
          <w:rFonts w:ascii="ArialMT" w:hAnsi="ArialMT" w:eastAsia="ArialMT" w:cs="ArialMT"/>
          <w:sz w:val="22"/>
          <w:szCs w:val="22"/>
          <w:vertAlign w:val="superscript"/>
        </w:rPr>
        <w:footnoteReference w:id="25208"/>
      </w:r>
      <w:r w:rsidRPr="696378C4" w:rsidR="14D5E770">
        <w:rPr>
          <w:rFonts w:ascii="ArialMT" w:hAnsi="ArialMT" w:eastAsia="ArialMT" w:cs="ArialMT"/>
          <w:sz w:val="22"/>
          <w:szCs w:val="22"/>
        </w:rPr>
        <w:t>, meaning Grangemouth accounts for 9% of Scotland's entire emissions.</w:t>
      </w:r>
      <w:r w:rsidRPr="4F6DBE6E" w:rsidR="14D5E770">
        <w:rPr>
          <w:rFonts w:ascii="ArialMT" w:hAnsi="ArialMT" w:eastAsia="ArialMT" w:cs="ArialMT"/>
          <w:sz w:val="22"/>
          <w:szCs w:val="22"/>
        </w:rPr>
        <w:t xml:space="preserve"> </w:t>
      </w:r>
    </w:p>
    <w:p w:rsidR="4F6DBE6E" w:rsidP="501FBC7B" w:rsidRDefault="4F6DBE6E" w14:paraId="547D9697" w14:textId="1E56A3F7">
      <w:pPr>
        <w:pStyle w:val="Normal"/>
        <w:widowControl w:val="0"/>
        <w:spacing w:line="360" w:lineRule="auto"/>
        <w:rPr>
          <w:rFonts w:ascii="ArialMT" w:hAnsi="ArialMT" w:eastAsia="ArialMT" w:cs="ArialMT"/>
          <w:sz w:val="22"/>
          <w:szCs w:val="22"/>
        </w:rPr>
      </w:pPr>
    </w:p>
    <w:p w:rsidR="00E33079" w:rsidP="501FBC7B" w:rsidRDefault="00372872" w14:paraId="2CFABB0E" w14:textId="425C35C8">
      <w:pPr>
        <w:pStyle w:val="ListParagraph"/>
        <w:widowControl w:val="0"/>
        <w:numPr>
          <w:ilvl w:val="0"/>
          <w:numId w:val="20"/>
        </w:numPr>
        <w:spacing w:line="360" w:lineRule="auto"/>
        <w:rPr>
          <w:rFonts w:ascii="ArialMT" w:hAnsi="ArialMT" w:eastAsia="ArialMT" w:cs="ArialMT"/>
          <w:b w:val="1"/>
          <w:bCs w:val="1"/>
          <w:i w:val="0"/>
          <w:iCs w:val="0"/>
          <w:sz w:val="24"/>
          <w:szCs w:val="24"/>
        </w:rPr>
      </w:pPr>
      <w:r w:rsidRPr="501FBC7B" w:rsidR="31717513">
        <w:rPr>
          <w:rFonts w:ascii="ArialMT" w:hAnsi="ArialMT" w:eastAsia="ArialMT" w:cs="ArialMT"/>
          <w:b w:val="1"/>
          <w:bCs w:val="1"/>
          <w:i w:val="0"/>
          <w:iCs w:val="0"/>
          <w:sz w:val="24"/>
          <w:szCs w:val="24"/>
        </w:rPr>
        <w:t>Carbon Capture and Storage</w:t>
      </w:r>
    </w:p>
    <w:p w:rsidR="00E33079" w:rsidP="501FBC7B" w:rsidRDefault="00372872" w14:paraId="10EF7D36" w14:textId="4CF27459">
      <w:pPr>
        <w:widowControl w:val="0"/>
        <w:spacing w:line="360" w:lineRule="auto"/>
        <w:rPr>
          <w:rFonts w:ascii="ArialMT" w:hAnsi="ArialMT" w:eastAsia="ArialMT" w:cs="ArialMT"/>
          <w:b w:val="0"/>
          <w:bCs w:val="0"/>
          <w:i w:val="0"/>
          <w:iCs w:val="0"/>
          <w:sz w:val="22"/>
          <w:szCs w:val="22"/>
        </w:rPr>
      </w:pPr>
    </w:p>
    <w:p w:rsidR="00E33079" w:rsidP="501FBC7B" w:rsidRDefault="00372872" w14:paraId="52FC0371" w14:textId="52D2D7C1">
      <w:pPr>
        <w:pStyle w:val="Normal"/>
        <w:widowControl w:val="0"/>
        <w:spacing w:line="360" w:lineRule="auto"/>
        <w:rPr>
          <w:rFonts w:ascii="ArialMT" w:hAnsi="ArialMT" w:eastAsia="ArialMT" w:cs="ArialMT"/>
          <w:b w:val="0"/>
          <w:bCs w:val="0"/>
          <w:i w:val="0"/>
          <w:iCs w:val="0"/>
          <w:sz w:val="22"/>
          <w:szCs w:val="22"/>
        </w:rPr>
      </w:pPr>
      <w:r w:rsidRPr="501FBC7B" w:rsidR="31717513">
        <w:rPr>
          <w:rFonts w:ascii="ArialMT" w:hAnsi="ArialMT" w:eastAsia="ArialMT" w:cs="ArialMT"/>
          <w:sz w:val="22"/>
          <w:szCs w:val="22"/>
        </w:rPr>
        <w:t>However, a</w:t>
      </w:r>
      <w:commentRangeStart w:id="1873511743"/>
      <w:r w:rsidRPr="501FBC7B" w:rsidR="30F0C74F">
        <w:rPr>
          <w:rFonts w:ascii="ArialMT" w:hAnsi="ArialMT" w:eastAsia="ArialMT" w:cs="ArialMT"/>
          <w:b w:val="0"/>
          <w:bCs w:val="0"/>
          <w:i w:val="0"/>
          <w:iCs w:val="0"/>
          <w:sz w:val="22"/>
          <w:szCs w:val="22"/>
        </w:rPr>
        <w:t xml:space="preserve">s noted above, </w:t>
      </w:r>
      <w:r w:rsidRPr="501FBC7B" w:rsidR="269BFB5B">
        <w:rPr>
          <w:rFonts w:ascii="ArialMT" w:hAnsi="ArialMT" w:eastAsia="ArialMT" w:cs="ArialMT"/>
          <w:b w:val="0"/>
          <w:bCs w:val="0"/>
          <w:i w:val="0"/>
          <w:iCs w:val="0"/>
          <w:sz w:val="22"/>
          <w:szCs w:val="22"/>
        </w:rPr>
        <w:t xml:space="preserve">there will be no </w:t>
      </w:r>
      <w:r w:rsidRPr="501FBC7B" w:rsidR="3F1639E0">
        <w:rPr>
          <w:rFonts w:ascii="ArialMT" w:hAnsi="ArialMT" w:eastAsia="ArialMT" w:cs="ArialMT"/>
          <w:b w:val="0"/>
          <w:bCs w:val="0"/>
          <w:i w:val="0"/>
          <w:iCs w:val="0"/>
          <w:sz w:val="22"/>
          <w:szCs w:val="22"/>
        </w:rPr>
        <w:t>j</w:t>
      </w:r>
      <w:r w:rsidRPr="501FBC7B" w:rsidR="269BFB5B">
        <w:rPr>
          <w:rFonts w:ascii="ArialMT" w:hAnsi="ArialMT" w:eastAsia="ArialMT" w:cs="ArialMT"/>
          <w:b w:val="0"/>
          <w:bCs w:val="0"/>
          <w:i w:val="0"/>
          <w:iCs w:val="0"/>
          <w:sz w:val="22"/>
          <w:szCs w:val="22"/>
        </w:rPr>
        <w:t xml:space="preserve">ust </w:t>
      </w:r>
      <w:r w:rsidRPr="501FBC7B" w:rsidR="19CD6812">
        <w:rPr>
          <w:rFonts w:ascii="ArialMT" w:hAnsi="ArialMT" w:eastAsia="ArialMT" w:cs="ArialMT"/>
          <w:b w:val="0"/>
          <w:bCs w:val="0"/>
          <w:i w:val="0"/>
          <w:iCs w:val="0"/>
          <w:sz w:val="22"/>
          <w:szCs w:val="22"/>
        </w:rPr>
        <w:t>t</w:t>
      </w:r>
      <w:r w:rsidRPr="501FBC7B" w:rsidR="269BFB5B">
        <w:rPr>
          <w:rFonts w:ascii="ArialMT" w:hAnsi="ArialMT" w:eastAsia="ArialMT" w:cs="ArialMT"/>
          <w:b w:val="0"/>
          <w:bCs w:val="0"/>
          <w:i w:val="0"/>
          <w:iCs w:val="0"/>
          <w:sz w:val="22"/>
          <w:szCs w:val="22"/>
        </w:rPr>
        <w:t>ransition</w:t>
      </w:r>
      <w:r w:rsidRPr="501FBC7B" w:rsidR="3F9F55E4">
        <w:rPr>
          <w:rFonts w:ascii="ArialMT" w:hAnsi="ArialMT" w:eastAsia="ArialMT" w:cs="ArialMT"/>
          <w:b w:val="0"/>
          <w:bCs w:val="0"/>
          <w:i w:val="0"/>
          <w:iCs w:val="0"/>
          <w:sz w:val="22"/>
          <w:szCs w:val="22"/>
        </w:rPr>
        <w:t>, and few new jobs,</w:t>
      </w:r>
      <w:r w:rsidRPr="501FBC7B" w:rsidR="269BFB5B">
        <w:rPr>
          <w:rFonts w:ascii="ArialMT" w:hAnsi="ArialMT" w:eastAsia="ArialMT" w:cs="ArialMT"/>
          <w:b w:val="0"/>
          <w:bCs w:val="0"/>
          <w:i w:val="0"/>
          <w:iCs w:val="0"/>
          <w:sz w:val="22"/>
          <w:szCs w:val="22"/>
        </w:rPr>
        <w:t xml:space="preserve"> for the Grangemouth area if plans </w:t>
      </w:r>
      <w:r w:rsidRPr="501FBC7B" w:rsidR="6F95AC80">
        <w:rPr>
          <w:rFonts w:ascii="ArialMT" w:hAnsi="ArialMT" w:eastAsia="ArialMT" w:cs="ArialMT"/>
          <w:b w:val="0"/>
          <w:bCs w:val="0"/>
          <w:i w:val="0"/>
          <w:iCs w:val="0"/>
          <w:sz w:val="22"/>
          <w:szCs w:val="22"/>
        </w:rPr>
        <w:t>remain</w:t>
      </w:r>
      <w:r w:rsidRPr="501FBC7B" w:rsidR="269BFB5B">
        <w:rPr>
          <w:rFonts w:ascii="ArialMT" w:hAnsi="ArialMT" w:eastAsia="ArialMT" w:cs="ArialMT"/>
          <w:b w:val="0"/>
          <w:bCs w:val="0"/>
          <w:i w:val="0"/>
          <w:iCs w:val="0"/>
          <w:sz w:val="22"/>
          <w:szCs w:val="22"/>
        </w:rPr>
        <w:t xml:space="preserve"> over</w:t>
      </w:r>
      <w:r w:rsidRPr="501FBC7B" w:rsidR="4680147B">
        <w:rPr>
          <w:rFonts w:ascii="ArialMT" w:hAnsi="ArialMT" w:eastAsia="ArialMT" w:cs="ArialMT"/>
          <w:b w:val="0"/>
          <w:bCs w:val="0"/>
          <w:i w:val="0"/>
          <w:iCs w:val="0"/>
          <w:sz w:val="22"/>
          <w:szCs w:val="22"/>
        </w:rPr>
        <w:t>ly</w:t>
      </w:r>
      <w:r w:rsidRPr="501FBC7B" w:rsidR="7F647641">
        <w:rPr>
          <w:rFonts w:ascii="ArialMT" w:hAnsi="ArialMT" w:eastAsia="ArialMT" w:cs="ArialMT"/>
          <w:b w:val="0"/>
          <w:bCs w:val="0"/>
          <w:i w:val="0"/>
          <w:iCs w:val="0"/>
          <w:sz w:val="22"/>
          <w:szCs w:val="22"/>
        </w:rPr>
        <w:t xml:space="preserve"> </w:t>
      </w:r>
      <w:r w:rsidRPr="501FBC7B" w:rsidR="3593CA11">
        <w:rPr>
          <w:rFonts w:ascii="ArialMT" w:hAnsi="ArialMT" w:eastAsia="ArialMT" w:cs="ArialMT"/>
          <w:b w:val="0"/>
          <w:bCs w:val="0"/>
          <w:i w:val="0"/>
          <w:iCs w:val="0"/>
          <w:sz w:val="22"/>
          <w:szCs w:val="22"/>
        </w:rPr>
        <w:t>relia</w:t>
      </w:r>
      <w:r w:rsidRPr="501FBC7B" w:rsidR="3593CA11">
        <w:rPr>
          <w:rFonts w:ascii="ArialMT" w:hAnsi="ArialMT" w:eastAsia="ArialMT" w:cs="ArialMT"/>
          <w:b w:val="0"/>
          <w:bCs w:val="0"/>
          <w:i w:val="0"/>
          <w:iCs w:val="0"/>
          <w:sz w:val="22"/>
          <w:szCs w:val="22"/>
        </w:rPr>
        <w:t>n</w:t>
      </w:r>
      <w:r w:rsidRPr="501FBC7B" w:rsidR="00548FD7">
        <w:rPr>
          <w:rFonts w:ascii="ArialMT" w:hAnsi="ArialMT" w:eastAsia="ArialMT" w:cs="ArialMT"/>
          <w:b w:val="0"/>
          <w:bCs w:val="0"/>
          <w:i w:val="0"/>
          <w:iCs w:val="0"/>
          <w:sz w:val="22"/>
          <w:szCs w:val="22"/>
        </w:rPr>
        <w:t>t</w:t>
      </w:r>
      <w:r w:rsidRPr="501FBC7B" w:rsidR="3593CA11">
        <w:rPr>
          <w:rFonts w:ascii="ArialMT" w:hAnsi="ArialMT" w:eastAsia="ArialMT" w:cs="ArialMT"/>
          <w:b w:val="0"/>
          <w:bCs w:val="0"/>
          <w:i w:val="0"/>
          <w:iCs w:val="0"/>
          <w:sz w:val="22"/>
          <w:szCs w:val="22"/>
        </w:rPr>
        <w:t xml:space="preserve"> on </w:t>
      </w:r>
      <w:r w:rsidRPr="501FBC7B" w:rsidR="677A1465">
        <w:rPr>
          <w:rFonts w:ascii="ArialMT" w:hAnsi="ArialMT" w:eastAsia="ArialMT" w:cs="ArialMT"/>
          <w:b w:val="0"/>
          <w:bCs w:val="0"/>
          <w:i w:val="0"/>
          <w:iCs w:val="0"/>
          <w:sz w:val="22"/>
          <w:szCs w:val="22"/>
        </w:rPr>
        <w:t>Carbon Capture and Storage (CCS)</w:t>
      </w:r>
      <w:r w:rsidRPr="501FBC7B" w:rsidR="3593CA11">
        <w:rPr>
          <w:rFonts w:ascii="ArialMT" w:hAnsi="ArialMT" w:eastAsia="ArialMT" w:cs="ArialMT"/>
          <w:b w:val="0"/>
          <w:bCs w:val="0"/>
          <w:i w:val="0"/>
          <w:iCs w:val="0"/>
          <w:sz w:val="22"/>
          <w:szCs w:val="22"/>
        </w:rPr>
        <w:t xml:space="preserve">. </w:t>
      </w:r>
    </w:p>
    <w:p w:rsidR="6B1C4403" w:rsidP="501FBC7B" w:rsidRDefault="6B1C4403" w14:paraId="3F2799AB" w14:textId="13BA35F9">
      <w:pPr>
        <w:widowControl w:val="0"/>
        <w:spacing w:line="360" w:lineRule="auto"/>
        <w:rPr>
          <w:rFonts w:ascii="ArialMT" w:hAnsi="ArialMT" w:eastAsia="ArialMT" w:cs="ArialMT"/>
          <w:sz w:val="22"/>
          <w:szCs w:val="22"/>
        </w:rPr>
      </w:pPr>
    </w:p>
    <w:p w:rsidR="00E33079" w:rsidP="501FBC7B" w:rsidRDefault="00372872" w14:paraId="57581660" w14:textId="3A3F9AB4">
      <w:pPr>
        <w:widowControl w:val="0"/>
        <w:spacing w:line="360" w:lineRule="auto"/>
        <w:rPr>
          <w:rFonts w:ascii="ArialMT" w:hAnsi="ArialMT" w:eastAsia="ArialMT" w:cs="ArialMT"/>
          <w:sz w:val="22"/>
          <w:szCs w:val="22"/>
        </w:rPr>
      </w:pPr>
      <w:r w:rsidRPr="6B1C4403" w:rsidR="3593CA11">
        <w:rPr>
          <w:rFonts w:ascii="ArialMT" w:hAnsi="ArialMT" w:eastAsia="ArialMT" w:cs="ArialMT"/>
          <w:sz w:val="22"/>
          <w:szCs w:val="22"/>
        </w:rPr>
        <w:t xml:space="preserve">There is a clear historic failure of delivering </w:t>
      </w:r>
      <w:r w:rsidRPr="6B1C4403" w:rsidR="3593CA11">
        <w:rPr>
          <w:rFonts w:ascii="ArialMT" w:hAnsi="ArialMT" w:eastAsia="ArialMT" w:cs="ArialMT"/>
          <w:sz w:val="22"/>
          <w:szCs w:val="22"/>
        </w:rPr>
        <w:t xml:space="preserve">CC</w:t>
      </w:r>
      <w:r w:rsidRPr="6B1C4403" w:rsidR="3593CA11">
        <w:rPr>
          <w:rFonts w:ascii="ArialMT" w:hAnsi="ArialMT" w:eastAsia="ArialMT" w:cs="ArialMT"/>
          <w:sz w:val="22"/>
          <w:szCs w:val="22"/>
        </w:rPr>
        <w:t xml:space="preserve">S</w:t>
      </w:r>
      <w:r w:rsidRPr="6B1C4403" w:rsidR="6D1286A6">
        <w:rPr>
          <w:rFonts w:ascii="ArialMT" w:hAnsi="ArialMT" w:eastAsia="ArialMT" w:cs="ArialMT"/>
          <w:sz w:val="22"/>
          <w:szCs w:val="22"/>
        </w:rPr>
        <w:t xml:space="preserve"> </w:t>
      </w:r>
      <w:r w:rsidRPr="6B1C4403" w:rsidR="3593CA11">
        <w:rPr>
          <w:rFonts w:ascii="ArialMT" w:hAnsi="ArialMT" w:eastAsia="ArialMT" w:cs="ArialMT"/>
          <w:sz w:val="22"/>
          <w:szCs w:val="22"/>
        </w:rPr>
        <w:t xml:space="preserve">at the capture, transportation and storage stages</w:t>
      </w:r>
      <w:r w:rsidRPr="6B1C4403" w:rsidR="6AF71406">
        <w:rPr>
          <w:rFonts w:ascii="ArialMT" w:hAnsi="ArialMT" w:eastAsia="ArialMT" w:cs="ArialMT"/>
          <w:sz w:val="22"/>
          <w:szCs w:val="22"/>
        </w:rPr>
        <w:t xml:space="preserve"> </w:t>
      </w:r>
      <w:r w:rsidRPr="6B1C4403" w:rsidR="3593CA11">
        <w:rPr>
          <w:rFonts w:ascii="ArialMT" w:hAnsi="ArialMT" w:eastAsia="ArialMT" w:cs="ArialMT"/>
          <w:sz w:val="22"/>
          <w:szCs w:val="22"/>
        </w:rPr>
        <w:t xml:space="preserve">of the process. </w:t>
      </w:r>
      <w:r w:rsidRPr="6B1C4403" w:rsidR="7460CEE2">
        <w:rPr>
          <w:rFonts w:ascii="ArialMT" w:hAnsi="ArialMT" w:eastAsia="ArialMT" w:cs="ArialMT"/>
          <w:sz w:val="22"/>
          <w:szCs w:val="22"/>
        </w:rPr>
        <w:t xml:space="preserve">CCS is cumbersome and slow to develop. </w:t>
      </w:r>
      <w:r w:rsidRPr="6B1C4403" w:rsidR="3593CA11">
        <w:rPr>
          <w:rFonts w:ascii="ArialMT" w:hAnsi="ArialMT" w:eastAsia="ArialMT" w:cs="ArialMT"/>
          <w:sz w:val="22"/>
          <w:szCs w:val="22"/>
        </w:rPr>
        <w:t xml:space="preserve">According to </w:t>
      </w:r>
      <w:r w:rsidRPr="6B1C4403" w:rsidR="3593CA11">
        <w:rPr>
          <w:rFonts w:ascii="ArialMT" w:hAnsi="ArialMT" w:eastAsia="ArialMT" w:cs="ArialMT"/>
          <w:sz w:val="22"/>
          <w:szCs w:val="22"/>
        </w:rPr>
        <w:t>the Global CCS Institute, less than fifth of CCS capacity under development in 2010 was operational by 2019. Further, deployment has also been far slower than predicted, with sites in development in 2010 with a potential capacity of 150Mt a year ultimately</w:t>
      </w:r>
      <w:r w:rsidRPr="6B1C4403" w:rsidR="3593CA11">
        <w:rPr>
          <w:rFonts w:ascii="ArialMT" w:hAnsi="ArialMT" w:eastAsia="ArialMT" w:cs="ArialMT"/>
          <w:sz w:val="22"/>
          <w:szCs w:val="22"/>
        </w:rPr>
        <w:t xml:space="preserve"> resulting in just 39Mt by 2020.</w:t>
      </w:r>
      <w:r w:rsidRPr="6B1C4403">
        <w:rPr>
          <w:rFonts w:ascii="ArialMT" w:hAnsi="ArialMT" w:eastAsia="ArialMT" w:cs="ArialMT"/>
          <w:sz w:val="22"/>
          <w:szCs w:val="22"/>
          <w:vertAlign w:val="superscript"/>
        </w:rPr>
        <w:footnoteReference w:id="2"/>
      </w:r>
    </w:p>
    <w:p w:rsidR="00E33079" w:rsidP="501FBC7B" w:rsidRDefault="00E33079" w14:paraId="695F341E" w14:textId="77777777" w14:noSpellErr="1">
      <w:pPr>
        <w:widowControl w:val="0"/>
        <w:spacing w:line="360" w:lineRule="auto"/>
        <w:rPr>
          <w:rFonts w:ascii="ArialMT" w:hAnsi="ArialMT" w:eastAsia="ArialMT" w:cs="ArialMT"/>
          <w:sz w:val="22"/>
          <w:szCs w:val="22"/>
        </w:rPr>
      </w:pPr>
    </w:p>
    <w:p w:rsidR="00E33079" w:rsidP="501FBC7B" w:rsidRDefault="00372872" w14:paraId="045F5B89" w14:textId="369044AF">
      <w:pPr>
        <w:widowControl w:val="0"/>
        <w:spacing w:line="360" w:lineRule="auto"/>
        <w:rPr>
          <w:rFonts w:ascii="ArialMT" w:hAnsi="ArialMT" w:eastAsia="ArialMT" w:cs="ArialMT"/>
          <w:sz w:val="22"/>
          <w:szCs w:val="22"/>
        </w:rPr>
      </w:pPr>
      <w:r w:rsidRPr="6B1C4403" w:rsidR="3593CA11">
        <w:rPr>
          <w:rFonts w:ascii="ArialMT" w:hAnsi="ArialMT" w:eastAsia="ArialMT" w:cs="ArialMT"/>
          <w:sz w:val="22"/>
          <w:szCs w:val="22"/>
        </w:rPr>
        <w:lastRenderedPageBreak/>
        <w:t>The Tyndall Centre for Climate Change Research</w:t>
      </w:r>
      <w:r w:rsidRPr="6B1C4403">
        <w:rPr>
          <w:rFonts w:ascii="ArialMT" w:hAnsi="ArialMT" w:eastAsia="ArialMT" w:cs="ArialMT"/>
          <w:sz w:val="22"/>
          <w:szCs w:val="22"/>
          <w:vertAlign w:val="superscript"/>
        </w:rPr>
        <w:footnoteReference w:id="3"/>
      </w:r>
      <w:r w:rsidRPr="6B1C4403" w:rsidR="3593CA11">
        <w:rPr>
          <w:rFonts w:ascii="ArialMT" w:hAnsi="ArialMT" w:eastAsia="ArialMT" w:cs="ArialMT"/>
          <w:sz w:val="22"/>
          <w:szCs w:val="22"/>
        </w:rPr>
        <w:t xml:space="preserve"> state that during the initial deployment of CCS in the power sector, capture rates are often around 65% and that fossil fuel-based CCS is not capable of operating with zero emissions “due to “increased energy use and cost penalties” meaning that “current </w:t>
      </w:r>
      <w:r w:rsidRPr="6B1C4403" w:rsidR="3593CA11">
        <w:rPr>
          <w:rFonts w:ascii="ArialMT" w:hAnsi="ArialMT" w:eastAsia="ArialMT" w:cs="ArialMT"/>
          <w:sz w:val="22"/>
          <w:szCs w:val="22"/>
        </w:rPr>
        <w:t xml:space="preserve">projects usually target 90% capture rate at peak capacity”. Carbon Capture and Storage (CCS) is therefore highly unlikely to be operational at 90% capture rates from the beginning of this project and may never be operational at this level or even </w:t>
      </w:r>
      <w:r w:rsidRPr="6B1C4403" w:rsidR="476A46D5">
        <w:rPr>
          <w:rFonts w:ascii="ArialMT" w:hAnsi="ArialMT" w:eastAsia="ArialMT" w:cs="ArialMT"/>
          <w:sz w:val="22"/>
          <w:szCs w:val="22"/>
        </w:rPr>
        <w:t xml:space="preserve">operational </w:t>
      </w:r>
      <w:r w:rsidRPr="6B1C4403" w:rsidR="3593CA11">
        <w:rPr>
          <w:rFonts w:ascii="ArialMT" w:hAnsi="ArialMT" w:eastAsia="ArialMT" w:cs="ArialMT"/>
          <w:sz w:val="22"/>
          <w:szCs w:val="22"/>
        </w:rPr>
        <w:t xml:space="preserve">at all. </w:t>
      </w:r>
    </w:p>
    <w:p w:rsidR="00E33079" w:rsidP="501FBC7B" w:rsidRDefault="00E33079" w14:paraId="0AC8D6A2" w14:textId="17A0F989" w14:noSpellErr="1">
      <w:pPr>
        <w:pStyle w:val="Normal"/>
        <w:widowControl w:val="0"/>
        <w:spacing w:line="360" w:lineRule="auto"/>
        <w:rPr>
          <w:rFonts w:ascii="ArialMT" w:hAnsi="ArialMT" w:eastAsia="ArialMT" w:cs="ArialMT"/>
          <w:sz w:val="22"/>
          <w:szCs w:val="22"/>
        </w:rPr>
      </w:pPr>
    </w:p>
    <w:p w:rsidR="00E33079" w:rsidP="501FBC7B" w:rsidRDefault="00372872" w14:paraId="55DEB4A8" w14:textId="130EA726">
      <w:pPr>
        <w:widowControl w:val="0"/>
        <w:spacing w:line="360" w:lineRule="auto"/>
        <w:rPr>
          <w:rFonts w:ascii="ArialMT" w:hAnsi="ArialMT" w:eastAsia="ArialMT" w:cs="ArialMT"/>
          <w:sz w:val="22"/>
          <w:szCs w:val="22"/>
        </w:rPr>
      </w:pPr>
      <w:r w:rsidRPr="6B1C4403" w:rsidR="3593CA11">
        <w:rPr>
          <w:rFonts w:ascii="ArialMT" w:hAnsi="ArialMT" w:eastAsia="ArialMT" w:cs="ArialMT"/>
          <w:sz w:val="22"/>
          <w:szCs w:val="22"/>
        </w:rPr>
        <w:t>Even i</w:t>
      </w:r>
      <w:r w:rsidRPr="6B1C4403" w:rsidR="66AA9469">
        <w:rPr>
          <w:rFonts w:ascii="ArialMT" w:hAnsi="ArialMT" w:eastAsia="ArialMT" w:cs="ArialMT"/>
          <w:sz w:val="22"/>
          <w:szCs w:val="22"/>
        </w:rPr>
        <w:t>n the unlikely event that a</w:t>
      </w:r>
      <w:r w:rsidRPr="6B1C4403" w:rsidR="3593CA11">
        <w:rPr>
          <w:rFonts w:ascii="ArialMT" w:hAnsi="ArialMT" w:eastAsia="ArialMT" w:cs="ArialMT"/>
          <w:sz w:val="22"/>
          <w:szCs w:val="22"/>
        </w:rPr>
        <w:t xml:space="preserve"> 90% capture rate was to be achieved there is still a significant release of CO</w:t>
      </w:r>
      <w:r w:rsidRPr="6B1C4403" w:rsidR="3593CA11">
        <w:rPr>
          <w:rFonts w:ascii="ArialMT" w:hAnsi="ArialMT" w:eastAsia="ArialMT" w:cs="ArialMT"/>
          <w:sz w:val="22"/>
          <w:szCs w:val="22"/>
          <w:vertAlign w:val="subscript"/>
        </w:rPr>
        <w:t>2</w:t>
      </w:r>
      <w:r w:rsidRPr="6B1C4403" w:rsidR="3593CA11">
        <w:rPr>
          <w:rFonts w:ascii="ArialMT" w:hAnsi="ArialMT" w:eastAsia="ArialMT" w:cs="ArialMT"/>
          <w:sz w:val="22"/>
          <w:szCs w:val="22"/>
        </w:rPr>
        <w:t xml:space="preserve"> into the atmosphere</w:t>
      </w:r>
      <w:r w:rsidRPr="6B1C4403" w:rsidR="554EB57D">
        <w:rPr>
          <w:rFonts w:ascii="ArialMT" w:hAnsi="ArialMT" w:eastAsia="ArialMT" w:cs="ArialMT"/>
          <w:sz w:val="22"/>
          <w:szCs w:val="22"/>
        </w:rPr>
        <w:t xml:space="preserve">.</w:t>
      </w:r>
      <w:r w:rsidRPr="6B1C4403">
        <w:rPr>
          <w:rFonts w:ascii="ArialMT" w:hAnsi="ArialMT" w:eastAsia="ArialMT" w:cs="ArialMT"/>
          <w:sz w:val="22"/>
          <w:szCs w:val="22"/>
          <w:vertAlign w:val="superscript"/>
        </w:rPr>
        <w:footnoteReference w:id="4"/>
      </w:r>
      <w:r w:rsidRPr="6B1C4403" w:rsidR="3593CA11">
        <w:rPr>
          <w:rFonts w:ascii="ArialMT" w:hAnsi="ArialMT" w:eastAsia="ArialMT" w:cs="ArialMT"/>
          <w:sz w:val="22"/>
          <w:szCs w:val="22"/>
        </w:rPr>
        <w:t xml:space="preserve"> Climate science is clear that all greenhouse gas emissions must be globally eliminated (with some emissions remaining </w:t>
      </w:r>
      <w:r w:rsidRPr="6B1C4403" w:rsidR="3593CA11">
        <w:rPr>
          <w:rFonts w:ascii="ArialMT" w:hAnsi="ArialMT" w:eastAsia="ArialMT" w:cs="ArialMT"/>
          <w:sz w:val="22"/>
          <w:szCs w:val="22"/>
        </w:rPr>
        <w:t xml:space="preserve">in agriculture). This means that the </w:t>
      </w:r>
      <w:r w:rsidRPr="501FBC7B" w:rsidR="3593CA11">
        <w:rPr>
          <w:rFonts w:ascii="ArialMT" w:hAnsi="ArialMT" w:eastAsia="ArialMT" w:cs="ArialMT"/>
          <w:b w:val="0"/>
          <w:bCs w:val="0"/>
          <w:i w:val="0"/>
          <w:iCs w:val="0"/>
          <w:sz w:val="22"/>
          <w:szCs w:val="22"/>
        </w:rPr>
        <w:t xml:space="preserve">high lifecycle emissions</w:t>
      </w:r>
      <w:r w:rsidRPr="501FBC7B">
        <w:rPr>
          <w:rFonts w:ascii="ArialMT" w:hAnsi="ArialMT" w:eastAsia="ArialMT" w:cs="ArialMT"/>
          <w:b w:val="0"/>
          <w:bCs w:val="0"/>
          <w:i w:val="0"/>
          <w:iCs w:val="0"/>
          <w:sz w:val="22"/>
          <w:szCs w:val="22"/>
          <w:vertAlign w:val="superscript"/>
        </w:rPr>
        <w:footnoteReference w:id="5"/>
      </w:r>
      <w:r w:rsidRPr="501FBC7B" w:rsidR="4DD0DD39">
        <w:rPr>
          <w:rFonts w:ascii="ArialMT" w:hAnsi="ArialMT" w:eastAsia="ArialMT" w:cs="ArialMT"/>
          <w:b w:val="0"/>
          <w:bCs w:val="0"/>
          <w:i w:val="0"/>
          <w:iCs w:val="0"/>
          <w:sz w:val="22"/>
          <w:szCs w:val="22"/>
        </w:rPr>
        <w:t xml:space="preserve"> </w:t>
      </w:r>
      <w:r w:rsidRPr="501FBC7B" w:rsidR="3593CA11">
        <w:rPr>
          <w:rFonts w:ascii="ArialMT" w:hAnsi="ArialMT" w:eastAsia="ArialMT" w:cs="ArialMT"/>
          <w:b w:val="0"/>
          <w:bCs w:val="0"/>
          <w:i w:val="0"/>
          <w:iCs w:val="0"/>
          <w:sz w:val="22"/>
          <w:szCs w:val="22"/>
        </w:rPr>
        <w:t>that are attached to CCS</w:t>
      </w:r>
      <w:r w:rsidRPr="501FBC7B" w:rsidR="3593CA11">
        <w:rPr>
          <w:rFonts w:ascii="ArialMT" w:hAnsi="ArialMT" w:eastAsia="ArialMT" w:cs="ArialMT"/>
          <w:b w:val="0"/>
          <w:bCs w:val="0"/>
          <w:i w:val="0"/>
          <w:iCs w:val="0"/>
          <w:sz w:val="22"/>
          <w:szCs w:val="22"/>
        </w:rPr>
        <w:t xml:space="preserve"> (</w:t>
      </w:r>
      <w:r w:rsidRPr="501FBC7B" w:rsidR="4CFA9D12">
        <w:rPr>
          <w:rFonts w:ascii="ArialMT" w:hAnsi="ArialMT" w:eastAsia="ArialMT" w:cs="ArialMT"/>
          <w:b w:val="0"/>
          <w:bCs w:val="0"/>
          <w:i w:val="0"/>
          <w:iCs w:val="0"/>
          <w:sz w:val="22"/>
          <w:szCs w:val="22"/>
        </w:rPr>
        <w:t>approx.</w:t>
      </w:r>
      <w:r w:rsidRPr="501FBC7B" w:rsidR="3593CA11">
        <w:rPr>
          <w:rFonts w:ascii="ArialMT" w:hAnsi="ArialMT" w:eastAsia="ArialMT" w:cs="ArialMT"/>
          <w:b w:val="0"/>
          <w:bCs w:val="0"/>
          <w:i w:val="0"/>
          <w:iCs w:val="0"/>
          <w:sz w:val="22"/>
          <w:szCs w:val="22"/>
        </w:rPr>
        <w:t xml:space="preserve"> 100-300gCO2e/kWh)</w:t>
      </w:r>
      <w:r w:rsidRPr="501FBC7B" w:rsidR="3593CA11">
        <w:rPr>
          <w:rFonts w:ascii="ArialMT" w:hAnsi="ArialMT" w:eastAsia="ArialMT" w:cs="ArialMT"/>
          <w:b w:val="0"/>
          <w:bCs w:val="0"/>
          <w:i w:val="0"/>
          <w:iCs w:val="0"/>
          <w:sz w:val="22"/>
          <w:szCs w:val="22"/>
        </w:rPr>
        <w:t xml:space="preserve"> make CCS, especially in the power sector where other options are already readily available</w:t>
      </w:r>
      <w:r w:rsidRPr="501FBC7B" w:rsidR="11A67166">
        <w:rPr>
          <w:rFonts w:ascii="ArialMT" w:hAnsi="ArialMT" w:eastAsia="ArialMT" w:cs="ArialMT"/>
          <w:b w:val="0"/>
          <w:bCs w:val="0"/>
          <w:i w:val="0"/>
          <w:iCs w:val="0"/>
          <w:sz w:val="22"/>
          <w:szCs w:val="22"/>
        </w:rPr>
        <w:t xml:space="preserve">,</w:t>
      </w:r>
      <w:r w:rsidRPr="501FBC7B" w:rsidR="3593CA11">
        <w:rPr>
          <w:rFonts w:ascii="ArialMT" w:hAnsi="ArialMT" w:eastAsia="ArialMT" w:cs="ArialMT"/>
          <w:b w:val="0"/>
          <w:bCs w:val="0"/>
          <w:i w:val="0"/>
          <w:iCs w:val="0"/>
          <w:sz w:val="22"/>
          <w:szCs w:val="22"/>
        </w:rPr>
        <w:t xml:space="preserve"> incompatible with meeting climate targets</w:t>
      </w:r>
      <w:r w:rsidRPr="501FBC7B" w:rsidR="3593CA11">
        <w:rPr>
          <w:rFonts w:ascii="ArialMT" w:hAnsi="ArialMT" w:eastAsia="ArialMT" w:cs="ArialMT"/>
          <w:b w:val="0"/>
          <w:bCs w:val="0"/>
          <w:i w:val="0"/>
          <w:iCs w:val="0"/>
          <w:sz w:val="22"/>
          <w:szCs w:val="22"/>
        </w:rPr>
        <w:t xml:space="preserve"> un</w:t>
      </w:r>
      <w:r w:rsidRPr="6B1C4403" w:rsidR="3593CA11">
        <w:rPr>
          <w:rFonts w:ascii="ArialMT" w:hAnsi="ArialMT" w:eastAsia="ArialMT" w:cs="ArialMT"/>
          <w:sz w:val="22"/>
          <w:szCs w:val="22"/>
        </w:rPr>
        <w:t xml:space="preserve">der the 20</w:t>
      </w:r>
      <w:r w:rsidRPr="6B1C4403" w:rsidR="3593CA11">
        <w:rPr>
          <w:rFonts w:ascii="ArialMT" w:hAnsi="ArialMT" w:eastAsia="ArialMT" w:cs="ArialMT"/>
          <w:sz w:val="22"/>
          <w:szCs w:val="22"/>
        </w:rPr>
        <w:t xml:space="preserve">19 Climate Change Act. </w:t>
      </w:r>
    </w:p>
    <w:p w:rsidR="00E33079" w:rsidP="501FBC7B" w:rsidRDefault="00E33079" w14:paraId="5BC56686" w14:textId="77777777" w14:noSpellErr="1">
      <w:pPr>
        <w:widowControl w:val="0"/>
        <w:spacing w:line="360" w:lineRule="auto"/>
        <w:rPr>
          <w:rFonts w:ascii="ArialMT" w:hAnsi="ArialMT" w:eastAsia="ArialMT" w:cs="ArialMT"/>
          <w:sz w:val="22"/>
          <w:szCs w:val="22"/>
        </w:rPr>
      </w:pPr>
    </w:p>
    <w:p w:rsidR="00E33079" w:rsidP="501FBC7B" w:rsidRDefault="00372872" w14:paraId="3EFB062F" w14:textId="18C43807">
      <w:pPr>
        <w:widowControl w:val="0"/>
        <w:spacing w:line="360" w:lineRule="auto"/>
        <w:rPr>
          <w:rFonts w:ascii="ArialMT" w:hAnsi="ArialMT" w:eastAsia="ArialMT" w:cs="ArialMT"/>
          <w:sz w:val="22"/>
          <w:szCs w:val="22"/>
        </w:rPr>
      </w:pPr>
      <w:r w:rsidRPr="501FBC7B" w:rsidR="3593CA11">
        <w:rPr>
          <w:rFonts w:ascii="ArialMT" w:hAnsi="ArialMT" w:eastAsia="ArialMT" w:cs="ArialMT"/>
          <w:sz w:val="22"/>
          <w:szCs w:val="22"/>
        </w:rPr>
        <w:t xml:space="preserve">Any </w:t>
      </w:r>
      <w:r w:rsidRPr="501FBC7B" w:rsidR="19EFEFE5">
        <w:rPr>
          <w:rFonts w:ascii="ArialMT" w:hAnsi="ArialMT" w:eastAsia="ArialMT" w:cs="ArialMT"/>
          <w:sz w:val="22"/>
          <w:szCs w:val="22"/>
        </w:rPr>
        <w:t xml:space="preserve">of the highly unlikely potential </w:t>
      </w:r>
      <w:r w:rsidRPr="501FBC7B" w:rsidR="3593CA11">
        <w:rPr>
          <w:rFonts w:ascii="ArialMT" w:hAnsi="ArialMT" w:eastAsia="ArialMT" w:cs="ArialMT"/>
          <w:sz w:val="22"/>
          <w:szCs w:val="22"/>
        </w:rPr>
        <w:t>benefits of CCS are outweighed by the risk that CCS pose</w:t>
      </w:r>
      <w:r w:rsidRPr="501FBC7B" w:rsidR="2982DCED">
        <w:rPr>
          <w:rFonts w:ascii="ArialMT" w:hAnsi="ArialMT" w:eastAsia="ArialMT" w:cs="ArialMT"/>
          <w:sz w:val="22"/>
          <w:szCs w:val="22"/>
        </w:rPr>
        <w:t>s</w:t>
      </w:r>
      <w:r w:rsidRPr="501FBC7B" w:rsidR="3593CA11">
        <w:rPr>
          <w:rFonts w:ascii="ArialMT" w:hAnsi="ArialMT" w:eastAsia="ArialMT" w:cs="ArialMT"/>
          <w:sz w:val="22"/>
          <w:szCs w:val="22"/>
        </w:rPr>
        <w:t xml:space="preserve"> to Scotland exceeding its incredibly constrained carbon budgets, and the impact of doing so on the regional and national eco</w:t>
      </w:r>
      <w:r w:rsidRPr="501FBC7B" w:rsidR="3593CA11">
        <w:rPr>
          <w:rFonts w:ascii="ArialMT" w:hAnsi="ArialMT" w:eastAsia="ArialMT" w:cs="ArialMT"/>
          <w:sz w:val="22"/>
          <w:szCs w:val="22"/>
        </w:rPr>
        <w:t xml:space="preserve">nomy. </w:t>
      </w:r>
    </w:p>
    <w:p w:rsidR="00E33079" w:rsidP="501FBC7B" w:rsidRDefault="00372872" w14:paraId="3F291B4E" w14:textId="7E583A9A">
      <w:pPr>
        <w:widowControl w:val="0"/>
        <w:shd w:val="clear" w:color="auto" w:fill="FFFFFF" w:themeFill="background1"/>
        <w:spacing w:before="240" w:after="240" w:line="360" w:lineRule="auto"/>
        <w:rPr>
          <w:rFonts w:ascii="ArialMT" w:hAnsi="ArialMT" w:eastAsia="ArialMT" w:cs="ArialMT"/>
          <w:sz w:val="22"/>
          <w:szCs w:val="22"/>
        </w:rPr>
      </w:pPr>
      <w:r w:rsidRPr="6B1C4403" w:rsidR="3593CA11">
        <w:rPr>
          <w:rFonts w:ascii="ArialMT" w:hAnsi="ArialMT" w:eastAsia="ArialMT" w:cs="ArialMT"/>
          <w:sz w:val="22"/>
          <w:szCs w:val="22"/>
        </w:rPr>
        <w:t>​</w:t>
      </w:r>
      <w:r w:rsidRPr="6B1C4403" w:rsidR="3593CA11">
        <w:rPr>
          <w:rFonts w:ascii="ArialMT" w:hAnsi="ArialMT" w:eastAsia="ArialMT" w:cs="ArialMT"/>
          <w:sz w:val="22"/>
          <w:szCs w:val="22"/>
        </w:rPr>
        <w:t>Blue hydrogen projects that rely not only on C</w:t>
      </w:r>
      <w:r w:rsidRPr="6B1C4403" w:rsidR="3593CA11">
        <w:rPr>
          <w:rFonts w:ascii="ArialMT" w:hAnsi="ArialMT" w:eastAsia="ArialMT" w:cs="ArialMT"/>
          <w:sz w:val="22"/>
          <w:szCs w:val="22"/>
        </w:rPr>
        <w:t xml:space="preserve">CS but </w:t>
      </w:r>
      <w:r w:rsidRPr="6B1C4403" w:rsidR="7F2D2093">
        <w:rPr>
          <w:rFonts w:ascii="ArialMT" w:hAnsi="ArialMT" w:eastAsia="ArialMT" w:cs="ArialMT"/>
          <w:sz w:val="22"/>
          <w:szCs w:val="22"/>
        </w:rPr>
        <w:t xml:space="preserve">also on </w:t>
      </w:r>
      <w:r w:rsidRPr="6B1C4403" w:rsidR="3593CA11">
        <w:rPr>
          <w:rFonts w:ascii="ArialMT" w:hAnsi="ArialMT" w:eastAsia="ArialMT" w:cs="ArialMT"/>
          <w:sz w:val="22"/>
          <w:szCs w:val="22"/>
        </w:rPr>
        <w:t>fossil fuels have the worrying potential to lock us into high carbon emission pathways from continued fossil fuel production, increase demand for natural gas in Scotland</w:t>
      </w:r>
      <w:r w:rsidRPr="6B1C4403">
        <w:rPr>
          <w:rFonts w:ascii="ArialMT" w:hAnsi="ArialMT" w:eastAsia="ArialMT" w:cs="ArialMT"/>
          <w:sz w:val="22"/>
          <w:szCs w:val="22"/>
          <w:vertAlign w:val="superscript"/>
        </w:rPr>
        <w:footnoteReference w:id="6"/>
      </w:r>
      <w:r w:rsidRPr="6B1C4403" w:rsidR="3593CA11">
        <w:rPr>
          <w:rFonts w:ascii="ArialMT" w:hAnsi="ArialMT" w:eastAsia="ArialMT" w:cs="ArialMT"/>
          <w:sz w:val="22"/>
          <w:szCs w:val="22"/>
        </w:rPr>
        <w:t xml:space="preserve"> and keep us tied to</w:t>
      </w:r>
      <w:r w:rsidRPr="6B1C4403" w:rsidR="3593CA11">
        <w:rPr>
          <w:rFonts w:ascii="ArialMT" w:hAnsi="ArialMT" w:eastAsia="ArialMT" w:cs="ArialMT"/>
          <w:sz w:val="22"/>
          <w:szCs w:val="22"/>
        </w:rPr>
        <w:t xml:space="preserve"> volatile gas prices which this past year has shown to have huge</w:t>
      </w:r>
      <w:r w:rsidRPr="6B1C4403" w:rsidR="23A078AB">
        <w:rPr>
          <w:rFonts w:ascii="ArialMT" w:hAnsi="ArialMT" w:eastAsia="ArialMT" w:cs="ArialMT"/>
          <w:sz w:val="22"/>
          <w:szCs w:val="22"/>
        </w:rPr>
        <w:t xml:space="preserve"> </w:t>
      </w:r>
      <w:r w:rsidRPr="6B1C4403" w:rsidR="3593CA11">
        <w:rPr>
          <w:rFonts w:ascii="ArialMT" w:hAnsi="ArialMT" w:eastAsia="ArialMT" w:cs="ArialMT"/>
          <w:sz w:val="22"/>
          <w:szCs w:val="22"/>
        </w:rPr>
        <w:t xml:space="preserve">societal impacts</w:t>
      </w:r>
      <w:r w:rsidRPr="6B1C4403" w:rsidR="549365D3">
        <w:rPr>
          <w:rFonts w:ascii="ArialMT" w:hAnsi="ArialMT" w:eastAsia="ArialMT" w:cs="ArialMT"/>
          <w:sz w:val="22"/>
          <w:szCs w:val="22"/>
        </w:rPr>
        <w:t xml:space="preserve"> and significantly contribute to the </w:t>
      </w:r>
      <w:r w:rsidRPr="6B1C4403" w:rsidR="549365D3">
        <w:rPr>
          <w:rFonts w:ascii="ArialMT" w:hAnsi="ArialMT" w:eastAsia="ArialMT" w:cs="ArialMT"/>
          <w:sz w:val="22"/>
          <w:szCs w:val="22"/>
        </w:rPr>
        <w:t xml:space="preserve">cost-of-living</w:t>
      </w:r>
      <w:r w:rsidRPr="6B1C4403" w:rsidR="549365D3">
        <w:rPr>
          <w:rFonts w:ascii="ArialMT" w:hAnsi="ArialMT" w:eastAsia="ArialMT" w:cs="ArialMT"/>
          <w:sz w:val="22"/>
          <w:szCs w:val="22"/>
        </w:rPr>
        <w:t xml:space="preserve"> crisis</w:t>
      </w:r>
      <w:r w:rsidRPr="6B1C4403" w:rsidR="3593CA11">
        <w:rPr>
          <w:rFonts w:ascii="ArialMT" w:hAnsi="ArialMT" w:eastAsia="ArialMT" w:cs="ArialMT"/>
          <w:sz w:val="22"/>
          <w:szCs w:val="22"/>
        </w:rPr>
        <w:t xml:space="preserve">. </w:t>
      </w:r>
      <w:commentRangeEnd w:id="1873511743"/>
      <w:r>
        <w:rPr>
          <w:rStyle w:val="CommentReference"/>
        </w:rPr>
        <w:commentReference w:id="1873511743"/>
      </w:r>
    </w:p>
    <w:p w:rsidR="00E33079" w:rsidP="501FBC7B" w:rsidRDefault="00372872" w14:paraId="03167AB5" w14:textId="75B93318">
      <w:pPr>
        <w:pStyle w:val="Normal"/>
        <w:widowControl w:val="0"/>
        <w:shd w:val="clear" w:color="auto" w:fill="FFFFFF" w:themeFill="background1"/>
        <w:spacing w:before="240" w:after="240" w:line="360" w:lineRule="auto"/>
        <w:rPr>
          <w:rFonts w:ascii="ArialMT" w:hAnsi="ArialMT" w:eastAsia="ArialMT" w:cs="ArialMT"/>
          <w:sz w:val="22"/>
          <w:szCs w:val="22"/>
        </w:rPr>
      </w:pPr>
      <w:r w:rsidRPr="6B1C4403" w:rsidR="3593CA11">
        <w:rPr>
          <w:rFonts w:ascii="ArialMT" w:hAnsi="ArialMT" w:eastAsia="ArialMT" w:cs="ArialMT"/>
          <w:sz w:val="22"/>
          <w:szCs w:val="22"/>
        </w:rPr>
        <w:t xml:space="preserve">Furthermore, a recent report from the Energy Research Centre looked at evidence from across 15 studies and estimated the number of jobs created per £million invested in different energy technologies. The report found that renewables and energy efficiency </w:t>
      </w:r>
      <w:r w:rsidRPr="6B1C4403" w:rsidR="3593CA11">
        <w:rPr>
          <w:rFonts w:ascii="ArialMT" w:hAnsi="ArialMT" w:eastAsia="ArialMT" w:cs="ArialMT"/>
          <w:sz w:val="22"/>
          <w:szCs w:val="22"/>
        </w:rPr>
        <w:t xml:space="preserve">can create significantly more jobs than fossil fuel generation per £ invested: fossil fuel generation was found to create an average of three jobs per £million invested, compared to an average of 10 </w:t>
      </w:r>
      <w:r w:rsidRPr="6B1C4403" w:rsidR="3593CA11">
        <w:rPr>
          <w:rFonts w:ascii="ArialMT" w:hAnsi="ArialMT" w:eastAsia="ArialMT" w:cs="ArialMT"/>
          <w:sz w:val="22"/>
          <w:szCs w:val="22"/>
        </w:rPr>
        <w:t xml:space="preserve">jobs per </w:t>
      </w:r>
      <w:r w:rsidRPr="6B1C4403" w:rsidR="39616747">
        <w:rPr>
          <w:rFonts w:ascii="ArialMT" w:hAnsi="ArialMT" w:eastAsia="ArialMT" w:cs="ArialMT"/>
          <w:sz w:val="22"/>
          <w:szCs w:val="22"/>
        </w:rPr>
        <w:t xml:space="preserve">£</w:t>
      </w:r>
      <w:r w:rsidRPr="6B1C4403" w:rsidR="3593CA11">
        <w:rPr>
          <w:rFonts w:ascii="ArialMT" w:hAnsi="ArialMT" w:eastAsia="ArialMT" w:cs="ArialMT"/>
          <w:sz w:val="22"/>
          <w:szCs w:val="22"/>
        </w:rPr>
        <w:lastRenderedPageBreak/>
        <w:t xml:space="preserve">million for renewable energy technologies, with </w:t>
      </w:r>
      <w:r w:rsidRPr="6B1C4403" w:rsidR="3593CA11">
        <w:rPr>
          <w:rFonts w:ascii="ArialMT" w:hAnsi="ArialMT" w:eastAsia="ArialMT" w:cs="ArialMT"/>
          <w:sz w:val="22"/>
          <w:szCs w:val="22"/>
        </w:rPr>
        <w:t xml:space="preserve">energy efficiency creating an average of 16 jobs per </w:t>
      </w:r>
      <w:r w:rsidRPr="6B1C4403" w:rsidR="0098CFDB">
        <w:rPr>
          <w:rFonts w:ascii="ArialMT" w:hAnsi="ArialMT" w:eastAsia="ArialMT" w:cs="ArialMT"/>
          <w:sz w:val="22"/>
          <w:szCs w:val="22"/>
        </w:rPr>
        <w:t>£</w:t>
      </w:r>
      <w:r w:rsidRPr="6B1C4403" w:rsidR="3593CA11">
        <w:rPr>
          <w:rFonts w:ascii="ArialMT" w:hAnsi="ArialMT" w:eastAsia="ArialMT" w:cs="ArialMT"/>
          <w:sz w:val="22"/>
          <w:szCs w:val="22"/>
        </w:rPr>
        <w:t>million invested.</w:t>
      </w:r>
      <w:r w:rsidRPr="6B1C4403">
        <w:rPr>
          <w:rFonts w:ascii="ArialMT" w:hAnsi="ArialMT" w:eastAsia="ArialMT" w:cs="ArialMT"/>
          <w:sz w:val="22"/>
          <w:szCs w:val="22"/>
          <w:vertAlign w:val="superscript"/>
        </w:rPr>
        <w:footnoteReference w:id="7"/>
      </w:r>
    </w:p>
    <w:p w:rsidR="00E33079" w:rsidP="501FBC7B" w:rsidRDefault="00372872" w14:paraId="60D682D0" w14:textId="1EA0681A">
      <w:pPr>
        <w:pStyle w:val="Normal"/>
        <w:widowControl w:val="0"/>
        <w:spacing w:line="360" w:lineRule="auto"/>
        <w:rPr>
          <w:rFonts w:ascii="ArialMT" w:hAnsi="ArialMT" w:eastAsia="ArialMT" w:cs="ArialMT"/>
          <w:b w:val="0"/>
          <w:bCs w:val="0"/>
          <w:sz w:val="22"/>
          <w:szCs w:val="22"/>
        </w:rPr>
      </w:pPr>
      <w:r w:rsidRPr="501FBC7B" w:rsidR="64FED8A3">
        <w:rPr>
          <w:rFonts w:ascii="ArialMT" w:hAnsi="ArialMT" w:eastAsia="ArialMT" w:cs="ArialMT"/>
          <w:b w:val="0"/>
          <w:bCs w:val="0"/>
          <w:sz w:val="22"/>
          <w:szCs w:val="22"/>
        </w:rPr>
        <w:t xml:space="preserve">CCS and Blue Hydrogen are not reliable or viable options for the just transition as they serve to lock Scotland into continuing </w:t>
      </w:r>
      <w:r w:rsidRPr="501FBC7B" w:rsidR="0AE1836A">
        <w:rPr>
          <w:rFonts w:ascii="ArialMT" w:hAnsi="ArialMT" w:eastAsia="ArialMT" w:cs="ArialMT"/>
          <w:b w:val="0"/>
          <w:bCs w:val="0"/>
          <w:sz w:val="22"/>
          <w:szCs w:val="22"/>
        </w:rPr>
        <w:t>dependence on</w:t>
      </w:r>
      <w:r w:rsidRPr="501FBC7B" w:rsidR="64FED8A3">
        <w:rPr>
          <w:rFonts w:ascii="ArialMT" w:hAnsi="ArialMT" w:eastAsia="ArialMT" w:cs="ArialMT"/>
          <w:b w:val="0"/>
          <w:bCs w:val="0"/>
          <w:sz w:val="22"/>
          <w:szCs w:val="22"/>
        </w:rPr>
        <w:t xml:space="preserve"> </w:t>
      </w:r>
      <w:r w:rsidRPr="501FBC7B" w:rsidR="64FED8A3">
        <w:rPr>
          <w:rFonts w:ascii="ArialMT" w:hAnsi="ArialMT" w:eastAsia="ArialMT" w:cs="ArialMT"/>
          <w:b w:val="0"/>
          <w:bCs w:val="0"/>
          <w:sz w:val="22"/>
          <w:szCs w:val="22"/>
        </w:rPr>
        <w:t>fossil fuels</w:t>
      </w:r>
      <w:r w:rsidRPr="501FBC7B" w:rsidR="31B79153">
        <w:rPr>
          <w:rFonts w:ascii="ArialMT" w:hAnsi="ArialMT" w:eastAsia="ArialMT" w:cs="ArialMT"/>
          <w:b w:val="0"/>
          <w:bCs w:val="0"/>
          <w:sz w:val="22"/>
          <w:szCs w:val="22"/>
        </w:rPr>
        <w:t xml:space="preserve"> and a</w:t>
      </w:r>
      <w:r w:rsidRPr="501FBC7B" w:rsidR="6AE43A6C">
        <w:rPr>
          <w:rFonts w:ascii="ArialMT" w:hAnsi="ArialMT" w:eastAsia="ArialMT" w:cs="ArialMT"/>
          <w:b w:val="0"/>
          <w:bCs w:val="0"/>
          <w:sz w:val="22"/>
          <w:szCs w:val="22"/>
        </w:rPr>
        <w:t>s</w:t>
      </w:r>
      <w:r w:rsidRPr="501FBC7B" w:rsidR="31B79153">
        <w:rPr>
          <w:rFonts w:ascii="ArialMT" w:hAnsi="ArialMT" w:eastAsia="ArialMT" w:cs="ArialMT"/>
          <w:b w:val="0"/>
          <w:bCs w:val="0"/>
          <w:sz w:val="22"/>
          <w:szCs w:val="22"/>
        </w:rPr>
        <w:t xml:space="preserve"> industries are unreliable at best and unproven at scale. </w:t>
      </w:r>
      <w:r w:rsidRPr="501FBC7B" w:rsidR="64FED8A3">
        <w:rPr>
          <w:rFonts w:ascii="ArialMT" w:hAnsi="ArialMT" w:eastAsia="ArialMT" w:cs="ArialMT"/>
          <w:b w:val="0"/>
          <w:bCs w:val="0"/>
          <w:sz w:val="22"/>
          <w:szCs w:val="22"/>
        </w:rPr>
        <w:t xml:space="preserve">We must ensure that jobs and reskilling of workers is in truly </w:t>
      </w:r>
      <w:r w:rsidRPr="501FBC7B" w:rsidR="58FC6022">
        <w:rPr>
          <w:rFonts w:ascii="ArialMT" w:hAnsi="ArialMT" w:eastAsia="ArialMT" w:cs="ArialMT"/>
          <w:b w:val="0"/>
          <w:bCs w:val="0"/>
          <w:sz w:val="22"/>
          <w:szCs w:val="22"/>
        </w:rPr>
        <w:t>green</w:t>
      </w:r>
      <w:r w:rsidRPr="501FBC7B" w:rsidR="64FED8A3">
        <w:rPr>
          <w:rFonts w:ascii="ArialMT" w:hAnsi="ArialMT" w:eastAsia="ArialMT" w:cs="ArialMT"/>
          <w:b w:val="0"/>
          <w:bCs w:val="0"/>
          <w:sz w:val="22"/>
          <w:szCs w:val="22"/>
        </w:rPr>
        <w:t xml:space="preserve"> sectors</w:t>
      </w:r>
      <w:r w:rsidRPr="501FBC7B" w:rsidR="5D127B8C">
        <w:rPr>
          <w:rFonts w:ascii="ArialMT" w:hAnsi="ArialMT" w:eastAsia="ArialMT" w:cs="ArialMT"/>
          <w:b w:val="0"/>
          <w:bCs w:val="0"/>
          <w:sz w:val="22"/>
          <w:szCs w:val="22"/>
        </w:rPr>
        <w:t xml:space="preserve">, in Grangemouth and across the country. </w:t>
      </w:r>
    </w:p>
    <w:p w:rsidR="00E33079" w:rsidP="501FBC7B" w:rsidRDefault="00E33079" w14:paraId="20656013" w14:textId="0F0C14CC">
      <w:pPr>
        <w:pStyle w:val="Normal"/>
        <w:widowControl w:val="0"/>
        <w:spacing w:line="360" w:lineRule="auto"/>
        <w:rPr>
          <w:rFonts w:ascii="ArialMT" w:hAnsi="ArialMT" w:eastAsia="ArialMT" w:cs="ArialMT"/>
          <w:sz w:val="22"/>
          <w:szCs w:val="22"/>
        </w:rPr>
      </w:pPr>
    </w:p>
    <w:p w:rsidR="04FF1F28" w:rsidP="501FBC7B" w:rsidRDefault="04FF1F28" w14:paraId="0B4241E9" w14:textId="0BFCB3A0">
      <w:pPr>
        <w:pStyle w:val="ListParagraph"/>
        <w:widowControl w:val="0"/>
        <w:numPr>
          <w:ilvl w:val="0"/>
          <w:numId w:val="21"/>
        </w:numPr>
        <w:spacing w:line="360" w:lineRule="auto"/>
        <w:rPr>
          <w:rFonts w:ascii="ArialMT" w:hAnsi="ArialMT" w:eastAsia="ArialMT" w:cs="ArialMT"/>
          <w:b w:val="1"/>
          <w:bCs w:val="1"/>
          <w:sz w:val="24"/>
          <w:szCs w:val="24"/>
        </w:rPr>
      </w:pPr>
      <w:r w:rsidRPr="501FBC7B" w:rsidR="04FF1F28">
        <w:rPr>
          <w:rFonts w:ascii="ArialMT" w:hAnsi="ArialMT" w:eastAsia="ArialMT" w:cs="ArialMT"/>
          <w:b w:val="1"/>
          <w:bCs w:val="1"/>
          <w:sz w:val="24"/>
          <w:szCs w:val="24"/>
        </w:rPr>
        <w:t>Circular Economy and Just Transition</w:t>
      </w:r>
    </w:p>
    <w:p w:rsidR="00E33079" w:rsidP="501FBC7B" w:rsidRDefault="00E33079" w14:paraId="0C1C3727" w14:textId="7A854441">
      <w:pPr>
        <w:pStyle w:val="Normal"/>
        <w:widowControl w:val="0"/>
        <w:spacing w:line="360" w:lineRule="auto"/>
        <w:rPr>
          <w:rFonts w:ascii="ArialMT" w:hAnsi="ArialMT" w:eastAsia="ArialMT" w:cs="ArialMT"/>
          <w:sz w:val="22"/>
          <w:szCs w:val="22"/>
        </w:rPr>
      </w:pPr>
    </w:p>
    <w:p w:rsidR="00E33079" w:rsidP="501FBC7B" w:rsidRDefault="00E33079" w14:paraId="09DF02D9" w14:textId="6E2EFA90">
      <w:pPr>
        <w:pStyle w:val="Normal"/>
        <w:widowControl w:val="0"/>
        <w:spacing w:line="360" w:lineRule="auto"/>
        <w:rPr>
          <w:rFonts w:ascii="ArialMT" w:hAnsi="ArialMT" w:eastAsia="ArialMT" w:cs="ArialMT"/>
          <w:color w:val="auto"/>
          <w:sz w:val="22"/>
          <w:szCs w:val="22"/>
        </w:rPr>
      </w:pPr>
      <w:r w:rsidRPr="6B1C4403" w:rsidR="5F35F0AF">
        <w:rPr>
          <w:rFonts w:ascii="ArialMT" w:hAnsi="ArialMT" w:eastAsia="ArialMT" w:cs="ArialMT"/>
          <w:sz w:val="22"/>
          <w:szCs w:val="22"/>
        </w:rPr>
        <w:t xml:space="preserve">By embracing a pathway </w:t>
      </w:r>
      <w:r w:rsidRPr="6B1C4403" w:rsidR="7E443B15">
        <w:rPr>
          <w:rFonts w:ascii="ArialMT" w:hAnsi="ArialMT" w:eastAsia="ArialMT" w:cs="ArialMT"/>
          <w:sz w:val="22"/>
          <w:szCs w:val="22"/>
        </w:rPr>
        <w:t xml:space="preserve">that </w:t>
      </w:r>
      <w:r w:rsidRPr="6B1C4403" w:rsidR="2AB1A71F">
        <w:rPr>
          <w:rFonts w:ascii="ArialMT" w:hAnsi="ArialMT" w:eastAsia="ArialMT" w:cs="ArialMT"/>
          <w:sz w:val="22"/>
          <w:szCs w:val="22"/>
        </w:rPr>
        <w:t>prioritises</w:t>
      </w:r>
      <w:r w:rsidRPr="6B1C4403" w:rsidR="7E443B15">
        <w:rPr>
          <w:rFonts w:ascii="ArialMT" w:hAnsi="ArialMT" w:eastAsia="ArialMT" w:cs="ArialMT"/>
          <w:sz w:val="22"/>
          <w:szCs w:val="22"/>
        </w:rPr>
        <w:t xml:space="preserve"> actions to reduce emissions </w:t>
      </w:r>
      <w:r w:rsidRPr="6B1C4403" w:rsidR="31E5E0C0">
        <w:rPr>
          <w:rFonts w:ascii="ArialMT" w:hAnsi="ArialMT" w:eastAsia="ArialMT" w:cs="ArialMT"/>
          <w:sz w:val="22"/>
          <w:szCs w:val="22"/>
        </w:rPr>
        <w:t xml:space="preserve">at source </w:t>
      </w:r>
      <w:r w:rsidRPr="4F6DBE6E" w:rsidR="367DA001">
        <w:rPr>
          <w:rFonts w:ascii="ArialMT" w:hAnsi="ArialMT" w:eastAsia="ArialMT" w:cs="ArialMT"/>
          <w:sz w:val="22"/>
          <w:szCs w:val="22"/>
        </w:rPr>
        <w:t>(</w:t>
      </w:r>
      <w:proofErr w:type="gramStart"/>
      <w:r w:rsidRPr="4F6DBE6E" w:rsidR="367DA001">
        <w:rPr>
          <w:rFonts w:ascii="ArialMT" w:hAnsi="ArialMT" w:eastAsia="ArialMT" w:cs="ArialMT"/>
          <w:sz w:val="22"/>
          <w:szCs w:val="22"/>
        </w:rPr>
        <w:t>e.g.</w:t>
      </w:r>
      <w:proofErr w:type="gramEnd"/>
      <w:r w:rsidRPr="4F6DBE6E" w:rsidR="367DA001">
        <w:rPr>
          <w:rFonts w:ascii="ArialMT" w:hAnsi="ArialMT" w:eastAsia="ArialMT" w:cs="ArialMT"/>
          <w:sz w:val="22"/>
          <w:szCs w:val="22"/>
        </w:rPr>
        <w:t xml:space="preserve"> limiting carbon intensive activities)</w:t>
      </w:r>
      <w:r w:rsidRPr="6B1C4403" w:rsidR="367DA001">
        <w:rPr>
          <w:rFonts w:ascii="ArialMT" w:hAnsi="ArialMT" w:eastAsia="ArialMT" w:cs="ArialMT"/>
          <w:sz w:val="22"/>
          <w:szCs w:val="22"/>
        </w:rPr>
        <w:t xml:space="preserve"> </w:t>
      </w:r>
      <w:r w:rsidRPr="6B1C4403" w:rsidR="7E443B15">
        <w:rPr>
          <w:rFonts w:ascii="ArialMT" w:hAnsi="ArialMT" w:eastAsia="ArialMT" w:cs="ArialMT"/>
          <w:sz w:val="22"/>
          <w:szCs w:val="22"/>
        </w:rPr>
        <w:t xml:space="preserve">rather than NETs,</w:t>
      </w:r>
      <w:r w:rsidRPr="6B1C4403" w:rsidR="00372872">
        <w:rPr>
          <w:rFonts w:ascii="ArialMT" w:hAnsi="ArialMT" w:eastAsia="ArialMT" w:cs="ArialMT"/>
          <w:sz w:val="22"/>
          <w:szCs w:val="22"/>
        </w:rPr>
        <w:t xml:space="preserve"> </w:t>
      </w:r>
      <w:r w:rsidRPr="6B1C4403" w:rsidR="6D8B552D">
        <w:rPr>
          <w:rFonts w:ascii="ArialMT" w:hAnsi="ArialMT" w:eastAsia="ArialMT" w:cs="ArialMT"/>
          <w:sz w:val="22"/>
          <w:szCs w:val="22"/>
        </w:rPr>
        <w:t xml:space="preserve">Grangemouth would be more </w:t>
      </w:r>
      <w:r w:rsidRPr="6B1C4403" w:rsidR="00372872">
        <w:rPr>
          <w:rFonts w:ascii="ArialMT" w:hAnsi="ArialMT" w:eastAsia="ArialMT" w:cs="ArialMT"/>
          <w:sz w:val="22"/>
          <w:szCs w:val="22"/>
        </w:rPr>
        <w:t xml:space="preserve">likely to </w:t>
      </w:r>
      <w:r w:rsidRPr="6B1C4403" w:rsidR="3999E6AA">
        <w:rPr>
          <w:rFonts w:ascii="ArialMT" w:hAnsi="ArialMT" w:eastAsia="ArialMT" w:cs="ArialMT"/>
          <w:sz w:val="22"/>
          <w:szCs w:val="22"/>
        </w:rPr>
        <w:t xml:space="preserve">create</w:t>
      </w:r>
      <w:r w:rsidRPr="6B1C4403" w:rsidR="00372872">
        <w:rPr>
          <w:rFonts w:ascii="ArialMT" w:hAnsi="ArialMT" w:eastAsia="ArialMT" w:cs="ArialMT"/>
          <w:sz w:val="22"/>
          <w:szCs w:val="22"/>
        </w:rPr>
        <w:t xml:space="preserve"> local economic and employment </w:t>
      </w:r>
      <w:r w:rsidRPr="6B1C4403" w:rsidR="7172246B">
        <w:rPr>
          <w:rFonts w:ascii="ArialMT" w:hAnsi="ArialMT" w:eastAsia="ArialMT" w:cs="ArialMT"/>
          <w:sz w:val="22"/>
          <w:szCs w:val="22"/>
        </w:rPr>
        <w:t>benefits</w:t>
      </w:r>
      <w:r w:rsidRPr="6B1C4403" w:rsidR="00372872">
        <w:rPr>
          <w:rFonts w:ascii="ArialMT" w:hAnsi="ArialMT" w:eastAsia="ArialMT" w:cs="ArialMT"/>
          <w:sz w:val="22"/>
          <w:szCs w:val="22"/>
        </w:rPr>
        <w:t xml:space="preserve"> </w:t>
      </w:r>
      <w:r w:rsidRPr="6B1C4403" w:rsidR="00372872">
        <w:rPr>
          <w:rFonts w:ascii="ArialMT" w:hAnsi="ArialMT" w:eastAsia="ArialMT" w:cs="ArialMT"/>
          <w:sz w:val="22"/>
          <w:szCs w:val="22"/>
        </w:rPr>
        <w:t xml:space="preserve">as businesses </w:t>
      </w:r>
      <w:r w:rsidRPr="6B1C4403" w:rsidR="33B78268">
        <w:rPr>
          <w:rFonts w:ascii="ArialMT" w:hAnsi="ArialMT" w:eastAsia="ArialMT" w:cs="ArialMT"/>
          <w:sz w:val="22"/>
          <w:szCs w:val="22"/>
        </w:rPr>
        <w:t xml:space="preserve">begin </w:t>
      </w:r>
      <w:r w:rsidRPr="6B1C4403" w:rsidR="33B78268">
        <w:rPr>
          <w:rFonts w:ascii="ArialMT" w:hAnsi="ArialMT" w:eastAsia="ArialMT" w:cs="ArialMT"/>
          <w:sz w:val="22"/>
          <w:szCs w:val="22"/>
        </w:rPr>
        <w:t xml:space="preserve">operating</w:t>
      </w:r>
      <w:r w:rsidRPr="6B1C4403" w:rsidR="00372872">
        <w:rPr>
          <w:rFonts w:ascii="ArialMT" w:hAnsi="ArialMT" w:eastAsia="ArialMT" w:cs="ArialMT"/>
          <w:sz w:val="22"/>
          <w:szCs w:val="22"/>
        </w:rPr>
        <w:t xml:space="preserve"> more circular economy business models</w:t>
      </w:r>
      <w:r w:rsidRPr="6B1C4403" w:rsidR="00372872">
        <w:rPr>
          <w:rFonts w:ascii="ArialMT" w:hAnsi="ArialMT" w:eastAsia="ArialMT" w:cs="ArialMT"/>
          <w:sz w:val="22"/>
          <w:szCs w:val="22"/>
        </w:rPr>
        <w:t xml:space="preserve"> </w:t>
      </w:r>
      <w:r w:rsidRPr="6B1C4403" w:rsidR="5ED90A9D">
        <w:rPr>
          <w:rFonts w:ascii="ArialMT" w:hAnsi="ArialMT" w:eastAsia="ArialMT" w:cs="ArialMT"/>
          <w:sz w:val="22"/>
          <w:szCs w:val="22"/>
        </w:rPr>
        <w:t xml:space="preserve">and </w:t>
      </w:r>
      <w:r w:rsidRPr="6B1C4403" w:rsidR="00372872">
        <w:rPr>
          <w:rFonts w:ascii="ArialMT" w:hAnsi="ArialMT" w:eastAsia="ArialMT" w:cs="ArialMT"/>
          <w:sz w:val="22"/>
          <w:szCs w:val="22"/>
        </w:rPr>
        <w:t>are supported to d</w:t>
      </w:r>
      <w:r w:rsidRPr="6B1C4403" w:rsidR="21B55DBF">
        <w:rPr>
          <w:rFonts w:ascii="ArialMT" w:hAnsi="ArialMT" w:eastAsia="ArialMT" w:cs="ArialMT"/>
          <w:sz w:val="22"/>
          <w:szCs w:val="22"/>
        </w:rPr>
        <w:t>o so</w:t>
      </w:r>
      <w:r w:rsidRPr="6B1C4403" w:rsidR="00372872">
        <w:rPr>
          <w:rFonts w:ascii="ArialMT" w:hAnsi="ArialMT" w:eastAsia="ArialMT" w:cs="ArialMT"/>
          <w:sz w:val="22"/>
          <w:szCs w:val="22"/>
        </w:rPr>
        <w:t xml:space="preserve">.</w:t>
      </w:r>
      <w:r w:rsidRPr="6B1C4403" w:rsidR="7D6C116E">
        <w:rPr>
          <w:rFonts w:ascii="ArialMT" w:hAnsi="ArialMT" w:eastAsia="ArialMT" w:cs="ArialMT"/>
          <w:sz w:val="22"/>
          <w:szCs w:val="22"/>
        </w:rPr>
        <w:t xml:space="preserve"> </w:t>
      </w:r>
      <w:r w:rsidRPr="6B1C4403" w:rsidR="1737578C">
        <w:rPr>
          <w:rFonts w:ascii="ArialMT" w:hAnsi="ArialMT" w:eastAsia="ArialMT" w:cs="ArialMT"/>
          <w:sz w:val="22"/>
          <w:szCs w:val="22"/>
        </w:rPr>
        <w:t>Th</w:t>
      </w:r>
      <w:r w:rsidRPr="6B1C4403" w:rsidR="7D6C116E">
        <w:rPr>
          <w:rFonts w:ascii="ArialMT" w:hAnsi="ArialMT" w:eastAsia="ArialMT" w:cs="ArialMT"/>
          <w:sz w:val="22"/>
          <w:szCs w:val="22"/>
        </w:rPr>
        <w:t>e</w:t>
      </w:r>
      <w:r w:rsidRPr="6B1C4403">
        <w:rPr>
          <w:rStyle w:val="FootnoteReference"/>
          <w:rFonts w:ascii="ArialMT" w:hAnsi="ArialMT" w:eastAsia="ArialMT" w:cs="ArialMT"/>
          <w:sz w:val="22"/>
          <w:szCs w:val="22"/>
        </w:rPr>
        <w:footnoteReference w:id="20895"/>
      </w:r>
      <w:r w:rsidRPr="501FBC7B" w:rsidR="00E33079">
        <w:rPr>
          <w:rFonts w:ascii="ArialMT" w:hAnsi="ArialMT" w:eastAsia="ArialMT" w:cs="ArialMT"/>
        </w:rPr>
        <w:t>￼</w:t>
      </w:r>
      <w:r w:rsidRPr="6B1C4403">
        <w:rPr>
          <w:rStyle w:val="FootnoteReference"/>
          <w:rFonts w:ascii="ArialMT" w:hAnsi="ArialMT" w:eastAsia="ArialMT" w:cs="ArialMT"/>
          <w:sz w:val="22"/>
          <w:szCs w:val="22"/>
        </w:rPr>
        <w:footnoteReference w:id="26254"/>
      </w:r>
      <w:r w:rsidRPr="501FBC7B" w:rsidR="00E33079">
        <w:rPr>
          <w:rFonts w:ascii="ArialMT" w:hAnsi="ArialMT" w:eastAsia="ArialMT" w:cs="ArialMT"/>
        </w:rPr>
        <w:t xml:space="preserve">￼</w:t>
      </w:r>
      <w:r w:rsidRPr="6B1C4403">
        <w:rPr>
          <w:rStyle w:val="FootnoteReference"/>
          <w:rFonts w:ascii="ArialMT" w:hAnsi="ArialMT" w:eastAsia="ArialMT" w:cs="ArialMT"/>
          <w:sz w:val="22"/>
          <w:szCs w:val="22"/>
        </w:rPr>
        <w:footnoteReference w:id="733"/>
      </w:r>
      <w:r w:rsidRPr="501FBC7B" w:rsidR="00E33079">
        <w:rPr>
          <w:rFonts w:ascii="ArialMT" w:hAnsi="ArialMT" w:eastAsia="ArialMT" w:cs="ArialMT"/>
        </w:rPr>
        <w:t xml:space="preserve">￼</w:t>
      </w:r>
      <w:r w:rsidRPr="6B1C4403" w:rsidR="649F93B0">
        <w:rPr>
          <w:rFonts w:ascii="ArialMT" w:hAnsi="ArialMT" w:eastAsia="ArialMT" w:cs="ArialMT"/>
          <w:sz w:val="22"/>
          <w:szCs w:val="22"/>
        </w:rPr>
        <w:t xml:space="preserve"> that the circular economy offers many job opportunities</w:t>
      </w:r>
      <w:r w:rsidRPr="6B1C4403" w:rsidR="31014CCB">
        <w:rPr>
          <w:rFonts w:ascii="ArialMT" w:hAnsi="ArialMT" w:eastAsia="ArialMT" w:cs="ArialMT"/>
          <w:sz w:val="22"/>
          <w:szCs w:val="22"/>
        </w:rPr>
        <w:t xml:space="preserve">. </w:t>
      </w:r>
      <w:r w:rsidRPr="6B1C4403" w:rsidR="7182A9E7">
        <w:rPr>
          <w:rFonts w:ascii="ArialMT" w:hAnsi="ArialMT" w:eastAsia="ArialMT" w:cs="ArialMT"/>
          <w:sz w:val="22"/>
          <w:szCs w:val="22"/>
        </w:rPr>
        <w:t xml:space="preserve">For example, a</w:t>
      </w:r>
      <w:r w:rsidRPr="6B1C4403">
        <w:rPr>
          <w:rStyle w:val="FootnoteReference"/>
          <w:rFonts w:ascii="ArialMT" w:hAnsi="ArialMT" w:eastAsia="ArialMT" w:cs="ArialMT"/>
          <w:sz w:val="22"/>
          <w:szCs w:val="22"/>
        </w:rPr>
        <w:footnoteReference w:id="15234"/>
      </w:r>
      <w:r w:rsidRPr="501FBC7B" w:rsidR="00E33079">
        <w:rPr>
          <w:rFonts w:ascii="ArialMT" w:hAnsi="ArialMT" w:eastAsia="ArialMT" w:cs="ArialMT"/>
        </w:rPr>
        <w:t xml:space="preserve">￼</w:t>
      </w:r>
      <w:r w:rsidRPr="4F6DBE6E" w:rsidR="74DDDC08">
        <w:rPr>
          <w:rFonts w:ascii="ArialMT" w:hAnsi="ArialMT" w:eastAsia="ArialMT" w:cs="ArialMT"/>
          <w:sz w:val="22"/>
          <w:szCs w:val="22"/>
        </w:rPr>
        <w:t xml:space="preserve"> consulted circular economy industry experts who </w:t>
      </w:r>
      <w:r w:rsidRPr="6B1C4403" w:rsidR="54304EA1">
        <w:rPr>
          <w:rFonts w:ascii="ArialMT" w:hAnsi="ArialMT" w:eastAsia="ArialMT" w:cs="ArialMT"/>
          <w:color w:val="auto"/>
          <w:sz w:val="22"/>
          <w:szCs w:val="22"/>
        </w:rPr>
        <w:t xml:space="preserve">expected that remanufacturing, closed loop recycling and</w:t>
      </w:r>
      <w:r w:rsidRPr="6B1C4403" w:rsidR="0E55B7E1">
        <w:rPr>
          <w:rFonts w:ascii="ArialMT" w:hAnsi="ArialMT" w:eastAsia="ArialMT" w:cs="ArialMT"/>
          <w:color w:val="auto"/>
          <w:sz w:val="22"/>
          <w:szCs w:val="22"/>
        </w:rPr>
        <w:t xml:space="preserve"> other circular economy activity </w:t>
      </w:r>
      <w:r w:rsidRPr="6B1C4403" w:rsidR="54304EA1">
        <w:rPr>
          <w:rFonts w:ascii="ArialMT" w:hAnsi="ArialMT" w:eastAsia="ArialMT" w:cs="ArialMT"/>
          <w:color w:val="auto"/>
          <w:sz w:val="22"/>
          <w:szCs w:val="22"/>
        </w:rPr>
        <w:t xml:space="preserve">would require mid-level skilled employment and some higher end professional and technical skills. </w:t>
      </w:r>
      <w:r w:rsidRPr="6B1C4403" w:rsidR="0F9ACC14">
        <w:rPr>
          <w:rFonts w:ascii="ArialMT" w:hAnsi="ArialMT" w:eastAsia="ArialMT" w:cs="ArialMT"/>
          <w:color w:val="auto"/>
          <w:sz w:val="22"/>
          <w:szCs w:val="22"/>
        </w:rPr>
        <w:t xml:space="preserve">These types of roles</w:t>
      </w:r>
      <w:r w:rsidRPr="6B1C4403" w:rsidR="30B88D9F">
        <w:rPr>
          <w:rFonts w:ascii="ArialMT" w:hAnsi="ArialMT" w:eastAsia="ArialMT" w:cs="ArialMT"/>
          <w:color w:val="auto"/>
          <w:sz w:val="22"/>
          <w:szCs w:val="22"/>
        </w:rPr>
        <w:t xml:space="preserve"> </w:t>
      </w:r>
      <w:r w:rsidRPr="6B1C4403" w:rsidR="54304EA1">
        <w:rPr>
          <w:rFonts w:ascii="ArialMT" w:hAnsi="ArialMT" w:eastAsia="ArialMT" w:cs="ArialMT"/>
          <w:color w:val="auto"/>
          <w:sz w:val="22"/>
          <w:szCs w:val="22"/>
        </w:rPr>
        <w:t xml:space="preserve">could be encouraged at Grangemouth as the natural evolution to</w:t>
      </w:r>
      <w:r w:rsidRPr="6B1C4403" w:rsidR="2E0F25A2">
        <w:rPr>
          <w:rFonts w:ascii="ArialMT" w:hAnsi="ArialMT" w:eastAsia="ArialMT" w:cs="ArialMT"/>
          <w:color w:val="auto"/>
          <w:sz w:val="22"/>
          <w:szCs w:val="22"/>
        </w:rPr>
        <w:t xml:space="preserve">wards a more circular economy </w:t>
      </w:r>
      <w:r w:rsidRPr="4F6DBE6E" w:rsidR="2212BBD6">
        <w:rPr>
          <w:rFonts w:ascii="ArialMT" w:hAnsi="ArialMT" w:eastAsia="ArialMT" w:cs="ArialMT"/>
          <w:color w:val="auto"/>
          <w:sz w:val="22"/>
          <w:szCs w:val="22"/>
        </w:rPr>
        <w:t>for the area.</w:t>
      </w:r>
    </w:p>
    <w:p w:rsidR="00E33079" w:rsidP="501FBC7B" w:rsidRDefault="00E33079" w14:paraId="2EB9F3EE" w14:textId="30B7159D">
      <w:pPr>
        <w:pStyle w:val="Normal"/>
        <w:widowControl w:val="0"/>
        <w:spacing w:line="360" w:lineRule="auto"/>
        <w:jc w:val="center"/>
        <w:rPr>
          <w:rFonts w:ascii="ArialMT" w:hAnsi="ArialMT" w:eastAsia="ArialMT" w:cs="ArialMT"/>
          <w:sz w:val="22"/>
          <w:szCs w:val="22"/>
        </w:rPr>
      </w:pPr>
      <w:r w:rsidR="54304EA1">
        <w:drawing>
          <wp:inline wp14:editId="564AB890" wp14:anchorId="55239D26">
            <wp:extent cx="4572000" cy="2886075"/>
            <wp:effectExtent l="0" t="0" r="0" b="0"/>
            <wp:docPr id="1174499147" name="" title=""/>
            <wp:cNvGraphicFramePr>
              <a:graphicFrameLocks noChangeAspect="1"/>
            </wp:cNvGraphicFramePr>
            <a:graphic>
              <a:graphicData uri="http://schemas.openxmlformats.org/drawingml/2006/picture">
                <pic:pic>
                  <pic:nvPicPr>
                    <pic:cNvPr id="0" name=""/>
                    <pic:cNvPicPr/>
                  </pic:nvPicPr>
                  <pic:blipFill>
                    <a:blip r:embed="Rf71bc1b5d73c485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886075"/>
                    </a:xfrm>
                    <a:prstGeom prst="rect">
                      <a:avLst/>
                    </a:prstGeom>
                  </pic:spPr>
                </pic:pic>
              </a:graphicData>
            </a:graphic>
          </wp:inline>
        </w:drawing>
      </w:r>
    </w:p>
    <w:p w:rsidR="00E33079" w:rsidP="501FBC7B" w:rsidRDefault="00E33079" w14:paraId="74F07203" w14:textId="456A0563">
      <w:pPr>
        <w:pStyle w:val="Normal"/>
        <w:widowControl w:val="0"/>
        <w:spacing w:line="360" w:lineRule="auto"/>
        <w:rPr>
          <w:rFonts w:ascii="ArialMT" w:hAnsi="ArialMT" w:eastAsia="ArialMT" w:cs="ArialMT"/>
          <w:sz w:val="22"/>
          <w:szCs w:val="22"/>
        </w:rPr>
      </w:pPr>
    </w:p>
    <w:p w:rsidR="00E33079" w:rsidP="501FBC7B" w:rsidRDefault="00E33079" w14:paraId="40607CDA" w14:textId="6DAFF9BB">
      <w:pPr>
        <w:pStyle w:val="Normal"/>
        <w:widowControl w:val="0"/>
        <w:spacing w:line="360" w:lineRule="auto"/>
        <w:rPr>
          <w:rFonts w:ascii="ArialMT" w:hAnsi="ArialMT" w:eastAsia="ArialMT" w:cs="ArialMT"/>
          <w:sz w:val="22"/>
          <w:szCs w:val="22"/>
        </w:rPr>
      </w:pPr>
    </w:p>
    <w:p w:rsidR="64958539" w:rsidP="501FBC7B" w:rsidRDefault="64958539" w14:textId="6EF218EC" w14:paraId="19E3260D">
      <w:pPr>
        <w:pStyle w:val="Normal"/>
        <w:widowControl w:val="0"/>
        <w:bidi w:val="0"/>
        <w:spacing w:before="240" w:beforeAutospacing="off" w:after="240" w:afterAutospacing="off" w:line="360" w:lineRule="auto"/>
        <w:ind/>
        <w:rPr>
          <w:rFonts w:ascii="ArialMT" w:hAnsi="ArialMT" w:eastAsia="ArialMT" w:cs="ArialMT"/>
          <w:sz w:val="22"/>
          <w:szCs w:val="22"/>
        </w:rPr>
      </w:pPr>
      <w:r w:rsidRPr="0BB207F3" w:rsidR="22CDD755">
        <w:rPr>
          <w:rFonts w:ascii="ArialMT" w:hAnsi="ArialMT" w:eastAsia="ArialMT" w:cs="ArialMT"/>
          <w:sz w:val="22"/>
          <w:szCs w:val="22"/>
        </w:rPr>
        <w:t>To</w:t>
      </w:r>
      <w:r w:rsidRPr="0BB207F3" w:rsidR="311134C7">
        <w:rPr>
          <w:rFonts w:ascii="ArialMT" w:hAnsi="ArialMT" w:eastAsia="ArialMT" w:cs="ArialMT"/>
          <w:sz w:val="22"/>
          <w:szCs w:val="22"/>
        </w:rPr>
        <w:t xml:space="preserve"> </w:t>
      </w:r>
      <w:r w:rsidRPr="0BB207F3" w:rsidR="22CDD755">
        <w:rPr>
          <w:rFonts w:ascii="ArialMT" w:hAnsi="ArialMT" w:eastAsia="ArialMT" w:cs="ArialMT"/>
          <w:sz w:val="22"/>
          <w:szCs w:val="22"/>
        </w:rPr>
        <w:t>reduce Scotland’s consumption emissions</w:t>
      </w:r>
      <w:r w:rsidRPr="0BB207F3" w:rsidR="0DAD71C3">
        <w:rPr>
          <w:rFonts w:ascii="ArialMT" w:hAnsi="ArialMT" w:eastAsia="ArialMT" w:cs="ArialMT"/>
          <w:sz w:val="22"/>
          <w:szCs w:val="22"/>
        </w:rPr>
        <w:t xml:space="preserve"> and avoid (and remedy historical) offshoring of jobs as well as emissions</w:t>
      </w:r>
      <w:r w:rsidRPr="0BB207F3" w:rsidR="22CDD755">
        <w:rPr>
          <w:rFonts w:ascii="ArialMT" w:hAnsi="ArialMT" w:eastAsia="ArialMT" w:cs="ArialMT"/>
          <w:sz w:val="22"/>
          <w:szCs w:val="22"/>
        </w:rPr>
        <w:t>, policy makers must plan how to bring low carbon versions of industrial and manufacturing practices back to Scotland. Steel decarbonisation will need “infrastructure, just transition policy, investment subsidies, all coordinated in a policy mix”</w:t>
      </w:r>
      <w:r w:rsidRPr="0BB207F3">
        <w:rPr>
          <w:rStyle w:val="FootnoteReference"/>
          <w:rFonts w:ascii="ArialMT" w:hAnsi="ArialMT" w:eastAsia="ArialMT" w:cs="ArialMT"/>
          <w:sz w:val="22"/>
          <w:szCs w:val="22"/>
        </w:rPr>
        <w:footnoteReference w:id="9972"/>
      </w:r>
      <w:r w:rsidRPr="0BB207F3" w:rsidR="22CDD755">
        <w:rPr>
          <w:rFonts w:ascii="ArialMT" w:hAnsi="ArialMT" w:eastAsia="ArialMT" w:cs="ArialMT"/>
          <w:sz w:val="22"/>
          <w:szCs w:val="22"/>
        </w:rPr>
        <w:t xml:space="preserve">. </w:t>
      </w:r>
      <w:r w:rsidRPr="0BB207F3" w:rsidR="22CDD755">
        <w:rPr>
          <w:rFonts w:ascii="ArialMT" w:hAnsi="ArialMT" w:eastAsia="ArialMT" w:cs="ArialMT"/>
          <w:sz w:val="22"/>
          <w:szCs w:val="22"/>
        </w:rPr>
        <w:t xml:space="preserve">To guide the scale and pace of change needed, carbon and material </w:t>
      </w:r>
      <w:r w:rsidRPr="0BB207F3" w:rsidR="556F22F5">
        <w:rPr>
          <w:rFonts w:ascii="ArialMT" w:hAnsi="ArialMT" w:eastAsia="ArialMT" w:cs="ArialMT"/>
          <w:sz w:val="22"/>
          <w:szCs w:val="22"/>
        </w:rPr>
        <w:t>consumption</w:t>
      </w:r>
      <w:r w:rsidRPr="0BB207F3" w:rsidR="59E49DC7">
        <w:rPr>
          <w:rFonts w:ascii="ArialMT" w:hAnsi="ArialMT" w:eastAsia="ArialMT" w:cs="ArialMT"/>
          <w:sz w:val="22"/>
          <w:szCs w:val="22"/>
        </w:rPr>
        <w:t>-</w:t>
      </w:r>
      <w:r w:rsidRPr="0BB207F3" w:rsidR="556F22F5">
        <w:rPr>
          <w:rFonts w:ascii="ArialMT" w:hAnsi="ArialMT" w:eastAsia="ArialMT" w:cs="ArialMT"/>
          <w:sz w:val="22"/>
          <w:szCs w:val="22"/>
        </w:rPr>
        <w:t xml:space="preserve">based </w:t>
      </w:r>
      <w:r w:rsidRPr="0BB207F3" w:rsidR="22CDD755">
        <w:rPr>
          <w:rFonts w:ascii="ArialMT" w:hAnsi="ArialMT" w:eastAsia="ArialMT" w:cs="ArialMT"/>
          <w:sz w:val="22"/>
          <w:szCs w:val="22"/>
        </w:rPr>
        <w:t>reduction targets</w:t>
      </w:r>
      <w:r w:rsidRPr="0BB207F3" w:rsidR="7FDAB8D4">
        <w:rPr>
          <w:rFonts w:ascii="ArialMT" w:hAnsi="ArialMT" w:eastAsia="ArialMT" w:cs="ArialMT"/>
          <w:sz w:val="22"/>
          <w:szCs w:val="22"/>
        </w:rPr>
        <w:t xml:space="preserve"> should be set in law</w:t>
      </w:r>
      <w:r w:rsidRPr="0BB207F3" w:rsidR="22CDD755">
        <w:rPr>
          <w:rFonts w:ascii="ArialMT" w:hAnsi="ArialMT" w:eastAsia="ArialMT" w:cs="ArialMT"/>
          <w:sz w:val="22"/>
          <w:szCs w:val="22"/>
        </w:rPr>
        <w:t xml:space="preserve">, as </w:t>
      </w:r>
      <w:r w:rsidRPr="0BB207F3" w:rsidR="3777CB2B">
        <w:rPr>
          <w:rFonts w:ascii="ArialMT" w:hAnsi="ArialMT" w:eastAsia="ArialMT" w:cs="ArialMT"/>
          <w:sz w:val="22"/>
          <w:szCs w:val="22"/>
        </w:rPr>
        <w:t>we have argued in our</w:t>
      </w:r>
      <w:r w:rsidRPr="0BB207F3" w:rsidR="22CDD755">
        <w:rPr>
          <w:rFonts w:ascii="ArialMT" w:hAnsi="ArialMT" w:eastAsia="ArialMT" w:cs="ArialMT"/>
          <w:sz w:val="22"/>
          <w:szCs w:val="22"/>
        </w:rPr>
        <w:t xml:space="preserve"> response to the Circular Economy bill consultation</w:t>
      </w:r>
      <w:r w:rsidRPr="0BB207F3" w:rsidR="30415BC3">
        <w:rPr>
          <w:rFonts w:ascii="ArialMT" w:hAnsi="ArialMT" w:eastAsia="ArialMT" w:cs="ArialMT"/>
          <w:sz w:val="22"/>
          <w:szCs w:val="22"/>
        </w:rPr>
        <w:t>.</w:t>
      </w:r>
      <w:r w:rsidRPr="0BB207F3">
        <w:rPr>
          <w:rFonts w:ascii="ArialMT" w:hAnsi="ArialMT" w:eastAsia="ArialMT" w:cs="ArialMT"/>
          <w:sz w:val="22"/>
          <w:szCs w:val="22"/>
          <w:vertAlign w:val="superscript"/>
        </w:rPr>
        <w:footnoteReference w:id="19232"/>
      </w:r>
      <w:r w:rsidRPr="0BB207F3" w:rsidR="385215EE">
        <w:rPr>
          <w:rFonts w:ascii="ArialMT" w:hAnsi="ArialMT" w:eastAsia="ArialMT" w:cs="ArialMT"/>
          <w:sz w:val="22"/>
          <w:szCs w:val="22"/>
        </w:rPr>
        <w:t xml:space="preserve"> </w:t>
      </w:r>
      <w:r w:rsidRPr="0BB207F3" w:rsidR="22CDD755">
        <w:rPr>
          <w:rFonts w:ascii="ArialMT" w:hAnsi="ArialMT" w:eastAsia="ArialMT" w:cs="ArialMT"/>
          <w:sz w:val="22"/>
          <w:szCs w:val="22"/>
        </w:rPr>
        <w:t xml:space="preserve"> </w:t>
      </w:r>
    </w:p>
    <w:p w:rsidR="64958539" w:rsidP="501FBC7B" w:rsidRDefault="64958539" w14:paraId="40DFE8F4" w14:textId="5C33D0B0">
      <w:pPr>
        <w:pStyle w:val="Normal"/>
        <w:widowControl w:val="0"/>
        <w:spacing w:line="360" w:lineRule="auto"/>
        <w:rPr>
          <w:rFonts w:ascii="ArialMT" w:hAnsi="ArialMT" w:eastAsia="ArialMT" w:cs="ArialMT"/>
          <w:sz w:val="22"/>
          <w:szCs w:val="22"/>
        </w:rPr>
      </w:pPr>
      <w:commentRangeStart w:id="474205161"/>
      <w:r w:rsidRPr="4F6DBE6E" w:rsidR="4879A556">
        <w:rPr>
          <w:rFonts w:ascii="ArialMT" w:hAnsi="ArialMT" w:eastAsia="ArialMT" w:cs="ArialMT"/>
          <w:sz w:val="22"/>
          <w:szCs w:val="22"/>
        </w:rPr>
        <w:t xml:space="preserve">At the same time, decarbonising existing industrial </w:t>
      </w:r>
      <w:commentRangeEnd w:id="474205161"/>
      <w:r>
        <w:rPr>
          <w:rStyle w:val="CommentReference"/>
        </w:rPr>
        <w:commentReference w:id="474205161"/>
      </w:r>
      <w:r w:rsidRPr="4F6DBE6E" w:rsidR="4879A556">
        <w:rPr>
          <w:rFonts w:ascii="ArialMT" w:hAnsi="ArialMT" w:eastAsia="ArialMT" w:cs="ArialMT"/>
          <w:sz w:val="22"/>
          <w:szCs w:val="22"/>
        </w:rPr>
        <w:t xml:space="preserve">activity at Grangemouth will require many companies to completely revise their current operations and sustainability plans, which do not reduce emissions in line with Scotland’s climate goals. For example, the petrochemical company </w:t>
      </w:r>
      <w:proofErr w:type="spellStart"/>
      <w:r w:rsidRPr="4F6DBE6E" w:rsidR="4879A556">
        <w:rPr>
          <w:rFonts w:ascii="ArialMT" w:hAnsi="ArialMT" w:eastAsia="ArialMT" w:cs="ArialMT"/>
          <w:sz w:val="22"/>
          <w:szCs w:val="22"/>
        </w:rPr>
        <w:t>I</w:t>
      </w:r>
      <w:r w:rsidRPr="4F6DBE6E" w:rsidR="50BAC8B2">
        <w:rPr>
          <w:rFonts w:ascii="ArialMT" w:hAnsi="ArialMT" w:eastAsia="ArialMT" w:cs="ArialMT"/>
          <w:sz w:val="22"/>
          <w:szCs w:val="22"/>
        </w:rPr>
        <w:t>neos</w:t>
      </w:r>
      <w:proofErr w:type="spellEnd"/>
      <w:r w:rsidRPr="4F6DBE6E" w:rsidR="4879A556">
        <w:rPr>
          <w:rFonts w:ascii="ArialMT" w:hAnsi="ArialMT" w:eastAsia="ArialMT" w:cs="ArialMT"/>
          <w:sz w:val="22"/>
          <w:szCs w:val="22"/>
        </w:rPr>
        <w:t>, situated at Grangemouth, is the largest producer of plastic in the UK</w:t>
      </w:r>
      <w:r w:rsidRPr="4F6DBE6E" w:rsidR="6C536162">
        <w:rPr>
          <w:rFonts w:ascii="ArialMT" w:hAnsi="ArialMT" w:eastAsia="ArialMT" w:cs="ArialMT"/>
          <w:sz w:val="22"/>
          <w:szCs w:val="22"/>
        </w:rPr>
        <w:t xml:space="preserve">, shipping </w:t>
      </w:r>
      <w:r w:rsidRPr="1121326C" w:rsidR="6C536162">
        <w:rPr>
          <w:rFonts w:ascii="ArialMT" w:hAnsi="ArialMT" w:eastAsia="ArialMT" w:cs="ArialMT"/>
          <w:sz w:val="22"/>
          <w:szCs w:val="22"/>
        </w:rPr>
        <w:t>ethane from fracked shale gas in the USA as feedstock</w:t>
      </w:r>
      <w:r w:rsidRPr="1121326C" w:rsidR="11F9E8E5">
        <w:rPr>
          <w:rFonts w:ascii="ArialMT" w:hAnsi="ArialMT" w:eastAsia="ArialMT" w:cs="ArialMT"/>
          <w:sz w:val="22"/>
          <w:szCs w:val="22"/>
        </w:rPr>
        <w:t xml:space="preserve"> – arguably the very definition of an unsustainable and environmentally harmful business model</w:t>
      </w:r>
      <w:r w:rsidRPr="4F6DBE6E" w:rsidR="4879A556">
        <w:rPr>
          <w:rFonts w:ascii="ArialMT" w:hAnsi="ArialMT" w:eastAsia="ArialMT" w:cs="ArialMT"/>
          <w:sz w:val="22"/>
          <w:szCs w:val="22"/>
        </w:rPr>
        <w:t>. The combined emissions from I</w:t>
      </w:r>
      <w:r w:rsidRPr="4F6DBE6E" w:rsidR="0DA5AABF">
        <w:rPr>
          <w:rFonts w:ascii="ArialMT" w:hAnsi="ArialMT" w:eastAsia="ArialMT" w:cs="ArialMT"/>
          <w:sz w:val="22"/>
          <w:szCs w:val="22"/>
        </w:rPr>
        <w:t>neos</w:t>
      </w:r>
      <w:r w:rsidRPr="4F6DBE6E" w:rsidR="4879A556">
        <w:rPr>
          <w:rFonts w:ascii="ArialMT" w:hAnsi="ArialMT" w:eastAsia="ArialMT" w:cs="ArialMT"/>
          <w:sz w:val="22"/>
          <w:szCs w:val="22"/>
        </w:rPr>
        <w:t>’ Grangemouth operations meant that it was, by far, the biggest single polluter in Scotland in 2020, with over 3 million tonnes of greenhouse gases emitted.</w:t>
      </w:r>
      <w:r w:rsidRPr="4F6DBE6E">
        <w:rPr>
          <w:rFonts w:ascii="ArialMT" w:hAnsi="ArialMT" w:eastAsia="ArialMT" w:cs="ArialMT"/>
          <w:sz w:val="22"/>
          <w:szCs w:val="22"/>
          <w:vertAlign w:val="superscript"/>
        </w:rPr>
        <w:footnoteReference w:id="23642"/>
      </w:r>
      <w:r w:rsidRPr="4F6DBE6E" w:rsidR="4879A556">
        <w:rPr>
          <w:rFonts w:ascii="ArialMT" w:hAnsi="ArialMT" w:eastAsia="ArialMT" w:cs="ArialMT"/>
          <w:sz w:val="22"/>
          <w:szCs w:val="22"/>
        </w:rPr>
        <w:t xml:space="preserve"> </w:t>
      </w:r>
      <w:r w:rsidRPr="1121326C" w:rsidR="1949E970">
        <w:rPr>
          <w:rFonts w:ascii="ArialMT" w:hAnsi="ArialMT" w:eastAsia="ArialMT" w:cs="ArialMT"/>
          <w:sz w:val="22"/>
          <w:szCs w:val="22"/>
        </w:rPr>
        <w:t>Meeting domestic and global climate goals of limiting warming to 1.5</w:t>
      </w:r>
      <w:r w:rsidRPr="1121326C" w:rsidR="1949E970">
        <w:rPr>
          <w:rFonts w:ascii="ArialMT" w:hAnsi="ArialMT" w:eastAsia="ArialMT" w:cs="ArialMT"/>
          <w:sz w:val="22"/>
          <w:szCs w:val="22"/>
          <w:vertAlign w:val="superscript"/>
        </w:rPr>
        <w:t>o</w:t>
      </w:r>
      <w:r w:rsidRPr="1121326C" w:rsidR="1949E970">
        <w:rPr>
          <w:rFonts w:ascii="ArialMT" w:hAnsi="ArialMT" w:eastAsia="ArialMT" w:cs="ArialMT"/>
          <w:sz w:val="22"/>
          <w:szCs w:val="22"/>
        </w:rPr>
        <w:t xml:space="preserve">C cannot be achieved without ending the extraction and use of oil and gas, therefore </w:t>
      </w:r>
      <w:proofErr w:type="spellStart"/>
      <w:r w:rsidRPr="4F6DBE6E" w:rsidR="4879A556">
        <w:rPr>
          <w:rFonts w:ascii="ArialMT" w:hAnsi="ArialMT" w:eastAsia="ArialMT" w:cs="ArialMT"/>
          <w:sz w:val="22"/>
          <w:szCs w:val="22"/>
        </w:rPr>
        <w:t>I</w:t>
      </w:r>
      <w:r w:rsidRPr="4F6DBE6E" w:rsidR="5EEF1BE6">
        <w:rPr>
          <w:rFonts w:ascii="ArialMT" w:hAnsi="ArialMT" w:eastAsia="ArialMT" w:cs="ArialMT"/>
          <w:sz w:val="22"/>
          <w:szCs w:val="22"/>
        </w:rPr>
        <w:t>neos</w:t>
      </w:r>
      <w:proofErr w:type="spellEnd"/>
      <w:r w:rsidRPr="4F6DBE6E" w:rsidR="4879A556">
        <w:rPr>
          <w:rFonts w:ascii="ArialMT" w:hAnsi="ArialMT" w:eastAsia="ArialMT" w:cs="ArialMT"/>
          <w:sz w:val="22"/>
          <w:szCs w:val="22"/>
        </w:rPr>
        <w:t xml:space="preserve"> must end fossil-based plastics production at Grangemouth for Scotland to meet its climate goals. So far, </w:t>
      </w:r>
      <w:proofErr w:type="spellStart"/>
      <w:r w:rsidRPr="4F6DBE6E" w:rsidR="4879A556">
        <w:rPr>
          <w:rFonts w:ascii="ArialMT" w:hAnsi="ArialMT" w:eastAsia="ArialMT" w:cs="ArialMT"/>
          <w:sz w:val="22"/>
          <w:szCs w:val="22"/>
        </w:rPr>
        <w:t>I</w:t>
      </w:r>
      <w:r w:rsidRPr="4F6DBE6E" w:rsidR="16040521">
        <w:rPr>
          <w:rFonts w:ascii="ArialMT" w:hAnsi="ArialMT" w:eastAsia="ArialMT" w:cs="ArialMT"/>
          <w:sz w:val="22"/>
          <w:szCs w:val="22"/>
        </w:rPr>
        <w:t>neos</w:t>
      </w:r>
      <w:proofErr w:type="spellEnd"/>
      <w:r w:rsidRPr="4F6DBE6E" w:rsidR="4879A556">
        <w:rPr>
          <w:rFonts w:ascii="ArialMT" w:hAnsi="ArialMT" w:eastAsia="ArialMT" w:cs="ArialMT"/>
          <w:sz w:val="22"/>
          <w:szCs w:val="22"/>
        </w:rPr>
        <w:t xml:space="preserve"> has focused its sustainability efforts around plastic on recycling trials, which lock-in demand for fossil-based plastic, rather than reduce it. Reducing demand will require a rapid phaseout plan, investment in low-carbon alternatives to fossil-based plastics.</w:t>
      </w:r>
    </w:p>
    <w:p w:rsidR="6B1C4403" w:rsidP="501FBC7B" w:rsidRDefault="6B1C4403" w14:paraId="5FF650F6" w14:textId="14302F69">
      <w:pPr>
        <w:pStyle w:val="Normal"/>
        <w:widowControl w:val="0"/>
        <w:spacing w:line="360" w:lineRule="auto"/>
        <w:rPr>
          <w:rFonts w:ascii="ArialMT" w:hAnsi="ArialMT" w:eastAsia="ArialMT" w:cs="ArialMT"/>
          <w:sz w:val="22"/>
          <w:szCs w:val="22"/>
        </w:rPr>
      </w:pPr>
    </w:p>
    <w:p w:rsidR="5B938614" w:rsidP="501FBC7B" w:rsidRDefault="5B938614" w14:paraId="25D28C66" w14:textId="4F686743">
      <w:pPr>
        <w:pStyle w:val="Normal"/>
        <w:widowControl w:val="0"/>
        <w:spacing w:line="360" w:lineRule="auto"/>
        <w:rPr>
          <w:rFonts w:ascii="ArialMT" w:hAnsi="ArialMT" w:eastAsia="ArialMT" w:cs="ArialMT"/>
          <w:sz w:val="22"/>
          <w:szCs w:val="22"/>
        </w:rPr>
      </w:pPr>
      <w:r w:rsidRPr="1121326C" w:rsidR="5B938614">
        <w:rPr>
          <w:rFonts w:ascii="ArialMT" w:hAnsi="ArialMT" w:eastAsia="ArialMT" w:cs="ArialMT"/>
          <w:sz w:val="22"/>
          <w:szCs w:val="22"/>
        </w:rPr>
        <w:t xml:space="preserve">By focusing on a transition that </w:t>
      </w:r>
      <w:proofErr w:type="gramStart"/>
      <w:r w:rsidRPr="1121326C" w:rsidR="5B938614">
        <w:rPr>
          <w:rFonts w:ascii="ArialMT" w:hAnsi="ArialMT" w:eastAsia="ArialMT" w:cs="ArialMT"/>
          <w:sz w:val="22"/>
          <w:szCs w:val="22"/>
        </w:rPr>
        <w:t>takes into account</w:t>
      </w:r>
      <w:proofErr w:type="gramEnd"/>
      <w:r w:rsidRPr="1121326C" w:rsidR="5B938614">
        <w:rPr>
          <w:rFonts w:ascii="ArialMT" w:hAnsi="ArialMT" w:eastAsia="ArialMT" w:cs="ArialMT"/>
          <w:sz w:val="22"/>
          <w:szCs w:val="22"/>
        </w:rPr>
        <w:t xml:space="preserve"> the urgent climate issues addressed above and recognises that we need to rapidly change the very nature of the work and industry at sites like Grangemouth the Scottish Government would be able to provide clean, green, </w:t>
      </w:r>
      <w:proofErr w:type="gramStart"/>
      <w:r w:rsidRPr="1121326C" w:rsidR="5B938614">
        <w:rPr>
          <w:rFonts w:ascii="ArialMT" w:hAnsi="ArialMT" w:eastAsia="ArialMT" w:cs="ArialMT"/>
          <w:sz w:val="22"/>
          <w:szCs w:val="22"/>
        </w:rPr>
        <w:t>high qual</w:t>
      </w:r>
      <w:r w:rsidRPr="1121326C" w:rsidR="373CC844">
        <w:rPr>
          <w:rFonts w:ascii="ArialMT" w:hAnsi="ArialMT" w:eastAsia="ArialMT" w:cs="ArialMT"/>
          <w:sz w:val="22"/>
          <w:szCs w:val="22"/>
        </w:rPr>
        <w:t>ity</w:t>
      </w:r>
      <w:proofErr w:type="gramEnd"/>
      <w:r w:rsidRPr="1121326C" w:rsidR="373CC844">
        <w:rPr>
          <w:rFonts w:ascii="ArialMT" w:hAnsi="ArialMT" w:eastAsia="ArialMT" w:cs="ArialMT"/>
          <w:sz w:val="22"/>
          <w:szCs w:val="22"/>
        </w:rPr>
        <w:t xml:space="preserve"> jobs. </w:t>
      </w:r>
      <w:r w:rsidRPr="1121326C" w:rsidR="53B4A5A8">
        <w:rPr>
          <w:rFonts w:ascii="ArialMT" w:hAnsi="ArialMT" w:eastAsia="ArialMT" w:cs="ArialMT"/>
          <w:sz w:val="22"/>
          <w:szCs w:val="22"/>
        </w:rPr>
        <w:t xml:space="preserve">Transition support mechanisms are required to ensure workers in Scotland’s waste management sector are supported as their industry shifts to a more circular economy model. As called for by the Just transition Partnership </w:t>
      </w:r>
      <w:r w:rsidRPr="1121326C" w:rsidR="53B4A5A8">
        <w:rPr>
          <w:rFonts w:ascii="ArialMT" w:hAnsi="ArialMT" w:eastAsia="ArialMT" w:cs="ArialMT"/>
          <w:sz w:val="22"/>
          <w:szCs w:val="22"/>
        </w:rPr>
        <w:t>in response</w:t>
      </w:r>
      <w:r w:rsidRPr="1121326C" w:rsidR="53B4A5A8">
        <w:rPr>
          <w:rFonts w:ascii="ArialMT" w:hAnsi="ArialMT" w:eastAsia="ArialMT" w:cs="ArialMT"/>
          <w:sz w:val="22"/>
          <w:szCs w:val="22"/>
        </w:rPr>
        <w:t xml:space="preserve"> to the Circular Economy consultation</w:t>
      </w:r>
      <w:r w:rsidRPr="1121326C">
        <w:rPr>
          <w:rFonts w:ascii="ArialMT" w:hAnsi="ArialMT" w:eastAsia="ArialMT" w:cs="ArialMT"/>
          <w:sz w:val="22"/>
          <w:szCs w:val="22"/>
          <w:vertAlign w:val="superscript"/>
        </w:rPr>
        <w:footnoteReference w:id="8943"/>
      </w:r>
      <w:r w:rsidRPr="1121326C" w:rsidR="53B4A5A8">
        <w:rPr>
          <w:rFonts w:ascii="ArialMT" w:hAnsi="ArialMT" w:eastAsia="ArialMT" w:cs="ArialMT"/>
          <w:sz w:val="22"/>
          <w:szCs w:val="22"/>
        </w:rPr>
        <w:t xml:space="preserve"> workers and their Unions should be involved in shaping how to transition the industry.</w:t>
      </w:r>
    </w:p>
    <w:p w:rsidR="00E33079" w:rsidP="501FBC7B" w:rsidRDefault="00E33079" w14:paraId="1AEE9AAF" w14:textId="3FAE5D78">
      <w:pPr>
        <w:pStyle w:val="Normal"/>
        <w:widowControl w:val="0"/>
        <w:spacing w:line="360" w:lineRule="auto"/>
        <w:rPr>
          <w:rFonts w:ascii="ArialMT" w:hAnsi="ArialMT" w:eastAsia="ArialMT" w:cs="ArialMT"/>
          <w:sz w:val="22"/>
          <w:szCs w:val="22"/>
        </w:rPr>
      </w:pPr>
    </w:p>
    <w:p w:rsidR="00E33079" w:rsidP="501FBC7B" w:rsidRDefault="00372872" w14:paraId="4EB0D8E8" w14:textId="77777777">
      <w:pPr>
        <w:pStyle w:val="ListParagraph"/>
        <w:widowControl w:val="0"/>
        <w:numPr>
          <w:ilvl w:val="0"/>
          <w:numId w:val="22"/>
        </w:numPr>
        <w:spacing w:line="360" w:lineRule="auto"/>
        <w:rPr>
          <w:rFonts w:ascii="ArialMT" w:hAnsi="ArialMT" w:eastAsia="ArialMT" w:cs="ArialMT"/>
          <w:b w:val="1"/>
          <w:bCs w:val="1"/>
          <w:sz w:val="24"/>
          <w:szCs w:val="24"/>
        </w:rPr>
      </w:pPr>
      <w:r w:rsidRPr="501FBC7B" w:rsidR="3593CA11">
        <w:rPr>
          <w:rFonts w:ascii="ArialMT" w:hAnsi="ArialMT" w:eastAsia="ArialMT" w:cs="ArialMT"/>
          <w:b w:val="1"/>
          <w:bCs w:val="1"/>
          <w:sz w:val="24"/>
          <w:szCs w:val="24"/>
        </w:rPr>
        <w:t>Incinerators limit jobs and the circular economy</w:t>
      </w:r>
    </w:p>
    <w:p w:rsidR="1121326C" w:rsidP="501FBC7B" w:rsidRDefault="1121326C" w14:paraId="205127B2" w14:textId="2DE060DC">
      <w:pPr>
        <w:pStyle w:val="Normal"/>
        <w:widowControl w:val="0"/>
        <w:spacing w:line="360" w:lineRule="auto"/>
        <w:rPr>
          <w:rFonts w:ascii="ArialMT" w:hAnsi="ArialMT" w:eastAsia="ArialMT" w:cs="ArialMT"/>
          <w:b w:val="1"/>
          <w:bCs w:val="1"/>
          <w:sz w:val="22"/>
          <w:szCs w:val="22"/>
        </w:rPr>
      </w:pPr>
    </w:p>
    <w:p w:rsidR="00E33079" w:rsidP="501FBC7B" w:rsidRDefault="00372872" w14:textId="77777777" w14:paraId="2F9765B3" w14:noSpellErr="1">
      <w:pPr>
        <w:widowControl w:val="0"/>
        <w:spacing w:line="360" w:lineRule="auto"/>
        <w:rPr>
          <w:rFonts w:ascii="ArialMT" w:hAnsi="ArialMT" w:eastAsia="ArialMT" w:cs="ArialMT"/>
          <w:sz w:val="22"/>
          <w:szCs w:val="22"/>
        </w:rPr>
      </w:pPr>
      <w:r w:rsidRPr="6B1C4403" w:rsidR="3C54B2C0">
        <w:rPr>
          <w:rFonts w:ascii="ArialMT" w:hAnsi="ArialMT" w:eastAsia="ArialMT" w:cs="ArialMT"/>
          <w:sz w:val="22"/>
          <w:szCs w:val="22"/>
        </w:rPr>
        <w:t>The Scottish Government’s Incineration Review</w:t>
      </w:r>
      <w:r w:rsidRPr="6B1C4403">
        <w:rPr>
          <w:rFonts w:ascii="ArialMT" w:hAnsi="ArialMT" w:eastAsia="ArialMT" w:cs="ArialMT"/>
          <w:sz w:val="22"/>
          <w:szCs w:val="22"/>
          <w:vertAlign w:val="superscript"/>
        </w:rPr>
        <w:footnoteReference w:id="22334"/>
      </w:r>
      <w:r w:rsidRPr="6B1C4403" w:rsidR="3C54B2C0">
        <w:rPr>
          <w:rFonts w:ascii="ArialMT" w:hAnsi="ArialMT" w:eastAsia="ArialMT" w:cs="ArialMT"/>
          <w:sz w:val="22"/>
          <w:szCs w:val="22"/>
        </w:rPr>
        <w:t xml:space="preserve"> confirmed that “lock-</w:t>
      </w:r>
      <w:r w:rsidRPr="6B1C4403" w:rsidR="3C54B2C0">
        <w:rPr>
          <w:rFonts w:ascii="ArialMT" w:hAnsi="ArialMT" w:eastAsia="ArialMT" w:cs="ArialMT"/>
          <w:sz w:val="22"/>
          <w:szCs w:val="22"/>
        </w:rPr>
        <w:t xml:space="preserve">in”</w:t>
      </w:r>
      <w:r w:rsidRPr="6B1C4403">
        <w:rPr>
          <w:rFonts w:ascii="ArialMT" w:hAnsi="ArialMT" w:eastAsia="ArialMT" w:cs="ArialMT"/>
          <w:sz w:val="22"/>
          <w:szCs w:val="22"/>
          <w:vertAlign w:val="superscript"/>
        </w:rPr>
        <w:footnoteReference w:id="14831"/>
      </w:r>
      <w:r w:rsidRPr="6B1C4403" w:rsidR="3C54B2C0">
        <w:rPr>
          <w:rFonts w:ascii="ArialMT" w:hAnsi="ArialMT" w:eastAsia="ArialMT" w:cs="ArialMT"/>
          <w:sz w:val="22"/>
          <w:szCs w:val="22"/>
        </w:rPr>
        <w:t xml:space="preserve"> is a genuine concern for incineration in Scotland. It is vital that Scotland’s waste management system is unlocked from incineration </w:t>
      </w:r>
      <w:r w:rsidRPr="6B1C4403" w:rsidR="3C54B2C0">
        <w:rPr>
          <w:rFonts w:ascii="ArialMT" w:hAnsi="ArialMT" w:eastAsia="ArialMT" w:cs="ArialMT"/>
          <w:sz w:val="22"/>
          <w:szCs w:val="22"/>
        </w:rPr>
        <w:t xml:space="preserve">in order to</w:t>
      </w:r>
      <w:r w:rsidRPr="6B1C4403" w:rsidR="3C54B2C0">
        <w:rPr>
          <w:rFonts w:ascii="ArialMT" w:hAnsi="ArialMT" w:eastAsia="ArialMT" w:cs="ArialMT"/>
          <w:sz w:val="22"/>
          <w:szCs w:val="22"/>
        </w:rPr>
        <w:t xml:space="preserve"> allow a circular economy to </w:t>
      </w:r>
      <w:r w:rsidRPr="6B1C4403" w:rsidR="3C54B2C0">
        <w:rPr>
          <w:rFonts w:ascii="ArialMT" w:hAnsi="ArialMT" w:eastAsia="ArialMT" w:cs="ArialMT"/>
          <w:sz w:val="22"/>
          <w:szCs w:val="22"/>
        </w:rPr>
        <w:t xml:space="preserve">develop:</w:t>
      </w:r>
      <w:r w:rsidRPr="6B1C4403" w:rsidR="3C54B2C0">
        <w:rPr>
          <w:rFonts w:ascii="ArialMT" w:hAnsi="ArialMT" w:eastAsia="ArialMT" w:cs="ArialMT"/>
          <w:sz w:val="22"/>
          <w:szCs w:val="22"/>
        </w:rPr>
        <w:t xml:space="preserve"> it is not possible to use resources again if they have been burnt. In this way, incinerators </w:t>
      </w:r>
      <w:r w:rsidRPr="6B1C4403" w:rsidR="3C54B2C0">
        <w:rPr>
          <w:rFonts w:ascii="ArialMT" w:hAnsi="ArialMT" w:eastAsia="ArialMT" w:cs="ArialMT"/>
          <w:sz w:val="22"/>
          <w:szCs w:val="22"/>
        </w:rPr>
        <w:t xml:space="preserve">represent</w:t>
      </w:r>
      <w:r w:rsidRPr="6B1C4403" w:rsidR="3C54B2C0">
        <w:rPr>
          <w:rFonts w:ascii="ArialMT" w:hAnsi="ArialMT" w:eastAsia="ArialMT" w:cs="ArialMT"/>
          <w:sz w:val="22"/>
          <w:szCs w:val="22"/>
        </w:rPr>
        <w:t xml:space="preserve"> a threat to Scotland achieving its climate goals, which cannot be achieved without reducing consumption created by a linear system of resource use. </w:t>
      </w:r>
    </w:p>
    <w:p w:rsidR="00E33079" w:rsidP="501FBC7B" w:rsidRDefault="00372872" w14:paraId="42F2D7F9" w14:textId="062BC00F">
      <w:pPr>
        <w:widowControl w:val="0"/>
        <w:spacing w:line="360" w:lineRule="auto"/>
        <w:rPr>
          <w:rFonts w:ascii="ArialMT" w:hAnsi="ArialMT" w:eastAsia="ArialMT" w:cs="ArialMT"/>
          <w:sz w:val="22"/>
          <w:szCs w:val="22"/>
        </w:rPr>
      </w:pPr>
    </w:p>
    <w:p w:rsidR="00E33079" w:rsidP="501FBC7B" w:rsidRDefault="00372872" w14:paraId="717E11FF" w14:textId="77777777">
      <w:pPr>
        <w:widowControl w:val="0"/>
        <w:spacing w:line="360" w:lineRule="auto"/>
        <w:rPr>
          <w:rFonts w:ascii="ArialMT" w:hAnsi="ArialMT" w:eastAsia="ArialMT" w:cs="ArialMT"/>
          <w:sz w:val="22"/>
          <w:szCs w:val="22"/>
        </w:rPr>
      </w:pPr>
      <w:r w:rsidRPr="6B1C4403" w:rsidR="3593CA11">
        <w:rPr>
          <w:rFonts w:ascii="ArialMT" w:hAnsi="ArialMT" w:eastAsia="ArialMT" w:cs="ArialMT"/>
          <w:sz w:val="22"/>
          <w:szCs w:val="22"/>
        </w:rPr>
        <w:t xml:space="preserve">A </w:t>
      </w:r>
      <w:hyperlink r:id="Rf3190c835bb041ff">
        <w:r w:rsidRPr="6B1C4403" w:rsidR="3593CA11">
          <w:rPr>
            <w:rFonts w:ascii="ArialMT" w:hAnsi="ArialMT" w:eastAsia="ArialMT" w:cs="ArialMT"/>
            <w:color w:val="0563C1"/>
            <w:sz w:val="22"/>
            <w:szCs w:val="22"/>
            <w:u w:val="single"/>
          </w:rPr>
          <w:t xml:space="preserve">recent report by </w:t>
        </w:r>
        <w:r w:rsidRPr="6B1C4403" w:rsidR="3593CA11">
          <w:rPr>
            <w:rFonts w:ascii="ArialMT" w:hAnsi="ArialMT" w:eastAsia="ArialMT" w:cs="ArialMT"/>
            <w:color w:val="0563C1"/>
            <w:sz w:val="22"/>
            <w:szCs w:val="22"/>
            <w:u w:val="single"/>
          </w:rPr>
          <w:t>ReLondon</w:t>
        </w:r>
      </w:hyperlink>
      <w:r w:rsidRPr="6B1C4403">
        <w:rPr>
          <w:rFonts w:ascii="ArialMT" w:hAnsi="ArialMT" w:eastAsia="ArialMT" w:cs="ArialMT"/>
          <w:sz w:val="22"/>
          <w:szCs w:val="22"/>
          <w:vertAlign w:val="superscript"/>
        </w:rPr>
        <w:footnoteReference w:id="13"/>
      </w:r>
      <w:r w:rsidRPr="6B1C4403" w:rsidR="3593CA11">
        <w:rPr>
          <w:rFonts w:ascii="ArialMT" w:hAnsi="ArialMT" w:eastAsia="ArialMT" w:cs="ArialMT"/>
          <w:sz w:val="22"/>
          <w:szCs w:val="22"/>
        </w:rPr>
        <w:t xml:space="preserve"> found that “preventing 10,000</w:t>
      </w:r>
      <w:r w:rsidRPr="6B1C4403" w:rsidR="3593CA11">
        <w:rPr>
          <w:rFonts w:ascii="ArialMT" w:hAnsi="ArialMT" w:eastAsia="ArialMT" w:cs="ArialMT"/>
          <w:sz w:val="22"/>
          <w:szCs w:val="22"/>
        </w:rPr>
        <w:t xml:space="preserve"> tonnes of waste bound for incineration would lead to the loss of one incineration job and the creation of 386 jobs in circular business”. The report also found that there was a skills gap in core and enabling circular economy jobs at skill level two and a</w:t>
      </w:r>
      <w:r w:rsidRPr="6B1C4403" w:rsidR="3593CA11">
        <w:rPr>
          <w:rFonts w:ascii="ArialMT" w:hAnsi="ArialMT" w:eastAsia="ArialMT" w:cs="ArialMT"/>
          <w:sz w:val="22"/>
          <w:szCs w:val="22"/>
        </w:rPr>
        <w:t>bove were needed to support the development of London’s circular economy.</w:t>
      </w:r>
    </w:p>
    <w:p w:rsidR="00E33079" w:rsidP="501FBC7B" w:rsidRDefault="00E33079" w14:paraId="0C855C0D" w14:textId="77777777">
      <w:pPr>
        <w:widowControl w:val="0"/>
        <w:spacing w:line="360" w:lineRule="auto"/>
        <w:rPr>
          <w:rFonts w:ascii="ArialMT" w:hAnsi="ArialMT" w:eastAsia="ArialMT" w:cs="ArialMT"/>
          <w:sz w:val="22"/>
          <w:szCs w:val="22"/>
        </w:rPr>
      </w:pPr>
    </w:p>
    <w:p w:rsidR="00E33079" w:rsidP="501FBC7B" w:rsidRDefault="00372872" w14:paraId="73290E4D" w14:textId="4055B2B9">
      <w:pPr>
        <w:widowControl w:val="0"/>
        <w:spacing w:line="360" w:lineRule="auto"/>
        <w:rPr>
          <w:rFonts w:ascii="ArialMT" w:hAnsi="ArialMT" w:eastAsia="ArialMT" w:cs="ArialMT"/>
          <w:sz w:val="22"/>
          <w:szCs w:val="22"/>
        </w:rPr>
      </w:pPr>
      <w:r w:rsidRPr="501FBC7B" w:rsidR="00372872">
        <w:rPr>
          <w:rFonts w:ascii="ArialMT" w:hAnsi="ArialMT" w:eastAsia="ArialMT" w:cs="ArialMT"/>
          <w:sz w:val="22"/>
          <w:szCs w:val="22"/>
        </w:rPr>
        <w:t xml:space="preserve">The Earls Gate incinerator is expected to start operating at Grangemouth in 2023. It has a capacity of 215,000t/yr. If the </w:t>
      </w:r>
      <w:proofErr w:type="spellStart"/>
      <w:r w:rsidRPr="501FBC7B" w:rsidR="315A6402">
        <w:rPr>
          <w:rFonts w:ascii="ArialMT" w:hAnsi="ArialMT" w:eastAsia="ArialMT" w:cs="ArialMT"/>
          <w:sz w:val="22"/>
          <w:szCs w:val="22"/>
        </w:rPr>
        <w:t>R</w:t>
      </w:r>
      <w:r w:rsidRPr="501FBC7B" w:rsidR="00372872">
        <w:rPr>
          <w:rFonts w:ascii="ArialMT" w:hAnsi="ArialMT" w:eastAsia="ArialMT" w:cs="ArialMT"/>
          <w:sz w:val="22"/>
          <w:szCs w:val="22"/>
        </w:rPr>
        <w:t>eLondon</w:t>
      </w:r>
      <w:proofErr w:type="spellEnd"/>
      <w:r w:rsidRPr="501FBC7B" w:rsidR="00372872">
        <w:rPr>
          <w:rFonts w:ascii="ArialMT" w:hAnsi="ArialMT" w:eastAsia="ArialMT" w:cs="ArialMT"/>
          <w:sz w:val="22"/>
          <w:szCs w:val="22"/>
        </w:rPr>
        <w:t xml:space="preserve"> report scales are applied to an incineration faci</w:t>
      </w:r>
      <w:r w:rsidRPr="501FBC7B" w:rsidR="00372872">
        <w:rPr>
          <w:rFonts w:ascii="ArialMT" w:hAnsi="ArialMT" w:eastAsia="ArialMT" w:cs="ArialMT"/>
          <w:sz w:val="22"/>
          <w:szCs w:val="22"/>
        </w:rPr>
        <w:t>lity the size of Earls Gate, that suggests that removing a 215,000t/</w:t>
      </w:r>
      <w:proofErr w:type="spellStart"/>
      <w:r w:rsidRPr="501FBC7B" w:rsidR="00372872">
        <w:rPr>
          <w:rFonts w:ascii="ArialMT" w:hAnsi="ArialMT" w:eastAsia="ArialMT" w:cs="ArialMT"/>
          <w:sz w:val="22"/>
          <w:szCs w:val="22"/>
        </w:rPr>
        <w:t>yr</w:t>
      </w:r>
      <w:proofErr w:type="spellEnd"/>
      <w:r w:rsidRPr="501FBC7B" w:rsidR="00372872">
        <w:rPr>
          <w:rFonts w:ascii="ArialMT" w:hAnsi="ArialMT" w:eastAsia="ArialMT" w:cs="ArialMT"/>
          <w:sz w:val="22"/>
          <w:szCs w:val="22"/>
        </w:rPr>
        <w:t xml:space="preserve"> capacity incinerator would lead to the loss of 21.5 jobs and </w:t>
      </w:r>
      <w:r w:rsidRPr="501FBC7B" w:rsidR="01322AE0">
        <w:rPr>
          <w:rFonts w:ascii="ArialMT" w:hAnsi="ArialMT" w:eastAsia="ArialMT" w:cs="ArialMT"/>
          <w:sz w:val="22"/>
          <w:szCs w:val="22"/>
        </w:rPr>
        <w:t xml:space="preserve">instead </w:t>
      </w:r>
      <w:r w:rsidRPr="501FBC7B" w:rsidR="00372872">
        <w:rPr>
          <w:rFonts w:ascii="ArialMT" w:hAnsi="ArialMT" w:eastAsia="ArialMT" w:cs="ArialMT"/>
          <w:sz w:val="22"/>
          <w:szCs w:val="22"/>
        </w:rPr>
        <w:t>create 8,299 circular economy jobs</w:t>
      </w:r>
      <w:r w:rsidRPr="501FBC7B" w:rsidR="7A2203D8">
        <w:rPr>
          <w:rFonts w:ascii="ArialMT" w:hAnsi="ArialMT" w:eastAsia="ArialMT" w:cs="ArialMT"/>
          <w:sz w:val="22"/>
          <w:szCs w:val="22"/>
        </w:rPr>
        <w:t xml:space="preserve">; a net gain of 8,277 jobs. </w:t>
      </w:r>
    </w:p>
    <w:p w:rsidR="00E33079" w:rsidP="501FBC7B" w:rsidRDefault="00E33079" w14:paraId="091686EE" w14:textId="77777777">
      <w:pPr>
        <w:widowControl w:val="0"/>
        <w:spacing w:line="360" w:lineRule="auto"/>
        <w:rPr>
          <w:rFonts w:ascii="ArialMT" w:hAnsi="ArialMT" w:eastAsia="ArialMT" w:cs="ArialMT"/>
          <w:sz w:val="22"/>
          <w:szCs w:val="22"/>
        </w:rPr>
      </w:pPr>
    </w:p>
    <w:p w:rsidR="00E33079" w:rsidP="501FBC7B" w:rsidRDefault="00372872" w14:paraId="4042FBC1" w14:textId="0955DCF1">
      <w:pPr>
        <w:widowControl w:val="0"/>
        <w:spacing w:line="360" w:lineRule="auto"/>
        <w:rPr>
          <w:rFonts w:ascii="ArialMT" w:hAnsi="ArialMT" w:eastAsia="ArialMT" w:cs="ArialMT"/>
          <w:sz w:val="22"/>
          <w:szCs w:val="22"/>
        </w:rPr>
      </w:pPr>
      <w:r w:rsidRPr="6B1C4403" w:rsidR="3593CA11">
        <w:rPr>
          <w:rFonts w:ascii="ArialMT" w:hAnsi="ArialMT" w:eastAsia="ArialMT" w:cs="ArialMT"/>
          <w:sz w:val="22"/>
          <w:szCs w:val="22"/>
        </w:rPr>
        <w:t xml:space="preserve">In </w:t>
      </w:r>
      <w:r w:rsidRPr="6B1C4403" w:rsidR="0A77B91B">
        <w:rPr>
          <w:rFonts w:ascii="ArialMT" w:hAnsi="ArialMT" w:eastAsia="ArialMT" w:cs="ArialMT"/>
          <w:sz w:val="22"/>
          <w:szCs w:val="22"/>
        </w:rPr>
        <w:t>our</w:t>
      </w:r>
      <w:r w:rsidRPr="6B1C4403" w:rsidR="3593CA11">
        <w:rPr>
          <w:rFonts w:ascii="ArialMT" w:hAnsi="ArialMT" w:eastAsia="ArialMT" w:cs="ArialMT"/>
          <w:sz w:val="22"/>
          <w:szCs w:val="22"/>
        </w:rPr>
        <w:t xml:space="preserve"> response</w:t>
      </w:r>
      <w:r w:rsidRPr="6B1C4403">
        <w:rPr>
          <w:rFonts w:ascii="ArialMT" w:hAnsi="ArialMT" w:eastAsia="ArialMT" w:cs="ArialMT"/>
          <w:sz w:val="22"/>
          <w:szCs w:val="22"/>
          <w:vertAlign w:val="superscript"/>
        </w:rPr>
        <w:footnoteReference w:id="14"/>
      </w:r>
      <w:r w:rsidRPr="6B1C4403" w:rsidR="3593CA11">
        <w:rPr>
          <w:rFonts w:ascii="ArialMT" w:hAnsi="ArialMT" w:eastAsia="ArialMT" w:cs="ArialMT"/>
          <w:sz w:val="22"/>
          <w:szCs w:val="22"/>
        </w:rPr>
        <w:t xml:space="preserve"> to the</w:t>
      </w:r>
      <w:r w:rsidRPr="6B1C4403" w:rsidR="3593CA11">
        <w:rPr>
          <w:rFonts w:ascii="ArialMT" w:hAnsi="ArialMT" w:eastAsia="ArialMT" w:cs="ArialMT"/>
          <w:sz w:val="22"/>
          <w:szCs w:val="22"/>
        </w:rPr>
        <w:t xml:space="preserve"> Scottish Government’s </w:t>
      </w:r>
      <w:r w:rsidRPr="6B1C4403" w:rsidR="3DE240AE">
        <w:rPr>
          <w:rFonts w:ascii="ArialMT" w:hAnsi="ArialMT" w:eastAsia="ArialMT" w:cs="ArialMT"/>
          <w:sz w:val="22"/>
          <w:szCs w:val="22"/>
        </w:rPr>
        <w:t xml:space="preserve">second </w:t>
      </w:r>
      <w:r w:rsidRPr="6B1C4403" w:rsidR="3593CA11">
        <w:rPr>
          <w:rFonts w:ascii="ArialMT" w:hAnsi="ArialMT" w:eastAsia="ArialMT" w:cs="ArialMT"/>
          <w:sz w:val="22"/>
          <w:szCs w:val="22"/>
        </w:rPr>
        <w:t xml:space="preserve">review on incineration, </w:t>
      </w:r>
      <w:r w:rsidRPr="6B1C4403" w:rsidR="04D5F10E">
        <w:rPr>
          <w:rFonts w:ascii="ArialMT" w:hAnsi="ArialMT" w:eastAsia="ArialMT" w:cs="ArialMT"/>
          <w:sz w:val="22"/>
          <w:szCs w:val="22"/>
        </w:rPr>
        <w:t xml:space="preserve">which focuses on how to decarbonise Scotland’s existing and planned incinerators, </w:t>
      </w:r>
      <w:r w:rsidRPr="6B1C4403" w:rsidR="6BEAE860">
        <w:rPr>
          <w:rFonts w:ascii="ArialMT" w:hAnsi="ArialMT" w:eastAsia="ArialMT" w:cs="ArialMT"/>
          <w:sz w:val="22"/>
          <w:szCs w:val="22"/>
        </w:rPr>
        <w:t xml:space="preserve">we</w:t>
      </w:r>
      <w:r w:rsidRPr="6B1C4403" w:rsidR="3593CA11">
        <w:rPr>
          <w:rFonts w:ascii="ArialMT" w:hAnsi="ArialMT" w:eastAsia="ArialMT" w:cs="ArialMT"/>
          <w:sz w:val="22"/>
          <w:szCs w:val="22"/>
        </w:rPr>
        <w:t xml:space="preserve"> recommend that a rapid phase out of Scotland’s incinerators, in line with Scotland’s climate targets, is required. This should include reversing plan</w:t>
      </w:r>
      <w:r w:rsidRPr="6B1C4403" w:rsidR="3593CA11">
        <w:rPr>
          <w:rFonts w:ascii="ArialMT" w:hAnsi="ArialMT" w:eastAsia="ArialMT" w:cs="ArialMT"/>
          <w:sz w:val="22"/>
          <w:szCs w:val="22"/>
        </w:rPr>
        <w:t>s to open facilities like Earls Gate, which have not yet started operating.</w:t>
      </w:r>
      <w:r w:rsidRPr="6B1C4403" w:rsidR="7E8177B2">
        <w:rPr>
          <w:rFonts w:ascii="ArialMT" w:hAnsi="ArialMT" w:eastAsia="ArialMT" w:cs="ArialMT"/>
          <w:sz w:val="22"/>
          <w:szCs w:val="22"/>
        </w:rPr>
        <w:t xml:space="preserve"> </w:t>
      </w:r>
      <w:r>
        <w:br/>
      </w:r>
      <w:r>
        <w:br/>
      </w:r>
      <w:r w:rsidRPr="6B1C4403" w:rsidR="7E8177B2">
        <w:rPr>
          <w:rFonts w:ascii="ArialMT" w:hAnsi="ArialMT" w:eastAsia="ArialMT" w:cs="ArialMT"/>
          <w:sz w:val="22"/>
          <w:szCs w:val="22"/>
        </w:rPr>
        <w:t>A just transition plan that stops and removes incineration would be able to provide significant economy and community benefits to communities around incinerators</w:t>
      </w:r>
      <w:r w:rsidRPr="6B1C4403" w:rsidR="6E0CE344">
        <w:rPr>
          <w:rFonts w:ascii="ArialMT" w:hAnsi="ArialMT" w:eastAsia="ArialMT" w:cs="ArialMT"/>
          <w:sz w:val="22"/>
          <w:szCs w:val="22"/>
        </w:rPr>
        <w:t xml:space="preserve">. </w:t>
      </w:r>
    </w:p>
    <w:p w:rsidR="00E33079" w:rsidP="501FBC7B" w:rsidRDefault="00E33079" w14:paraId="64C0E3CB" w14:textId="77777777">
      <w:pPr>
        <w:widowControl w:val="0"/>
        <w:spacing w:line="360" w:lineRule="auto"/>
        <w:rPr>
          <w:rFonts w:ascii="ArialMT" w:hAnsi="ArialMT" w:eastAsia="ArialMT" w:cs="ArialMT"/>
          <w:sz w:val="22"/>
          <w:szCs w:val="22"/>
        </w:rPr>
      </w:pPr>
    </w:p>
    <w:p w:rsidR="00E33079" w:rsidP="501FBC7B" w:rsidRDefault="00E33079" w14:paraId="473C4B7D" w14:textId="07EECA8D">
      <w:pPr>
        <w:pStyle w:val="ListParagraph"/>
        <w:widowControl w:val="0"/>
        <w:numPr>
          <w:ilvl w:val="0"/>
          <w:numId w:val="23"/>
        </w:numPr>
        <w:spacing w:line="360" w:lineRule="auto"/>
        <w:rPr>
          <w:rFonts w:ascii="ArialMT" w:hAnsi="ArialMT" w:eastAsia="ArialMT" w:cs="ArialMT"/>
          <w:b w:val="1"/>
          <w:bCs w:val="1"/>
          <w:sz w:val="24"/>
          <w:szCs w:val="24"/>
        </w:rPr>
      </w:pPr>
      <w:r w:rsidRPr="501FBC7B" w:rsidR="3C23E442">
        <w:rPr>
          <w:rFonts w:ascii="ArialMT" w:hAnsi="ArialMT" w:eastAsia="ArialMT" w:cs="ArialMT"/>
          <w:b w:val="1"/>
          <w:bCs w:val="1"/>
          <w:sz w:val="24"/>
          <w:szCs w:val="24"/>
        </w:rPr>
        <w:t xml:space="preserve">Beyond economic benefits </w:t>
      </w:r>
    </w:p>
    <w:p w:rsidR="696378C4" w:rsidP="501FBC7B" w:rsidRDefault="696378C4" w14:paraId="50797817" w14:textId="788351A1">
      <w:pPr>
        <w:pStyle w:val="Normal"/>
        <w:widowControl w:val="0"/>
        <w:spacing w:line="360" w:lineRule="auto"/>
        <w:rPr>
          <w:rFonts w:ascii="ArialMT" w:hAnsi="ArialMT" w:eastAsia="ArialMT" w:cs="ArialMT"/>
          <w:sz w:val="22"/>
          <w:szCs w:val="22"/>
        </w:rPr>
      </w:pPr>
    </w:p>
    <w:p w:rsidR="696378C4" w:rsidP="501FBC7B" w:rsidRDefault="696378C4" w14:paraId="0022FD9F" w14:textId="33FD4156">
      <w:pPr>
        <w:pStyle w:val="Normal"/>
        <w:widowControl w:val="0"/>
        <w:spacing w:line="360" w:lineRule="auto"/>
        <w:rPr>
          <w:rFonts w:ascii="ArialMT" w:hAnsi="ArialMT" w:eastAsia="ArialMT" w:cs="ArialMT"/>
          <w:sz w:val="22"/>
          <w:szCs w:val="22"/>
        </w:rPr>
      </w:pPr>
      <w:r w:rsidRPr="501FBC7B" w:rsidR="3C23E442">
        <w:rPr>
          <w:rFonts w:ascii="ArialMT" w:hAnsi="ArialMT" w:eastAsia="ArialMT" w:cs="ArialMT"/>
          <w:sz w:val="22"/>
          <w:szCs w:val="22"/>
        </w:rPr>
        <w:t>Finally, it is important that we do not simply consider the economic benefits of Just Transition. Clean, green jobs that serve to tackle climate change will make for happier, healthier, individuals with cleaner, greener, robust communities. The Scottish Government and the Committee should consider how the Just Transition contributes to a ‘well-being’ economy, and not just traditional fiscal understandings of economic benefits.</w:t>
      </w:r>
    </w:p>
    <w:p w:rsidR="1121326C" w:rsidP="501FBC7B" w:rsidRDefault="1121326C" w14:paraId="59E51C6D" w14:textId="1350DACF">
      <w:pPr>
        <w:pStyle w:val="Normal"/>
        <w:widowControl w:val="0"/>
        <w:spacing w:line="360" w:lineRule="auto"/>
        <w:rPr>
          <w:rFonts w:ascii="ArialMT" w:hAnsi="ArialMT" w:eastAsia="ArialMT" w:cs="ArialMT"/>
          <w:sz w:val="22"/>
          <w:szCs w:val="22"/>
        </w:rPr>
      </w:pPr>
    </w:p>
    <w:p w:rsidR="168C2E49" w:rsidP="501FBC7B" w:rsidRDefault="168C2E49" w14:paraId="6F0B6FA8" w14:textId="250DB051">
      <w:pPr>
        <w:widowControl w:val="0"/>
        <w:spacing w:line="360" w:lineRule="auto"/>
        <w:rPr>
          <w:rFonts w:ascii="ArialMT" w:hAnsi="ArialMT" w:eastAsia="ArialMT" w:cs="ArialMT"/>
          <w:sz w:val="22"/>
          <w:szCs w:val="22"/>
        </w:rPr>
      </w:pPr>
      <w:r w:rsidRPr="1121326C" w:rsidR="168C2E49">
        <w:rPr>
          <w:rFonts w:ascii="ArialMT" w:hAnsi="ArialMT" w:eastAsia="ArialMT" w:cs="ArialMT"/>
          <w:sz w:val="22"/>
          <w:szCs w:val="22"/>
        </w:rPr>
        <w:t>There are</w:t>
      </w:r>
      <w:r w:rsidRPr="1121326C" w:rsidR="5ADC7012">
        <w:rPr>
          <w:rFonts w:ascii="ArialMT" w:hAnsi="ArialMT" w:eastAsia="ArialMT" w:cs="ArialMT"/>
          <w:sz w:val="22"/>
          <w:szCs w:val="22"/>
        </w:rPr>
        <w:t xml:space="preserve"> obvious wider</w:t>
      </w:r>
      <w:r w:rsidRPr="1121326C" w:rsidR="168C2E49">
        <w:rPr>
          <w:rFonts w:ascii="ArialMT" w:hAnsi="ArialMT" w:eastAsia="ArialMT" w:cs="ArialMT"/>
          <w:sz w:val="22"/>
          <w:szCs w:val="22"/>
        </w:rPr>
        <w:t xml:space="preserve"> social</w:t>
      </w:r>
      <w:r w:rsidRPr="1121326C" w:rsidR="174C1C15">
        <w:rPr>
          <w:rFonts w:ascii="ArialMT" w:hAnsi="ArialMT" w:eastAsia="ArialMT" w:cs="ArialMT"/>
          <w:sz w:val="22"/>
          <w:szCs w:val="22"/>
        </w:rPr>
        <w:t xml:space="preserve"> and environmental</w:t>
      </w:r>
      <w:r w:rsidRPr="1121326C" w:rsidR="168C2E49">
        <w:rPr>
          <w:rFonts w:ascii="ArialMT" w:hAnsi="ArialMT" w:eastAsia="ArialMT" w:cs="ArialMT"/>
          <w:sz w:val="22"/>
          <w:szCs w:val="22"/>
        </w:rPr>
        <w:t xml:space="preserve"> benefits of reducing Grangemouth’s climate impacts: less plastic and chemical pollution will have beneficial impacts on human and ecological health locally and nationally. The INEOS </w:t>
      </w:r>
      <w:proofErr w:type="spellStart"/>
      <w:r w:rsidRPr="1121326C" w:rsidR="168C2E49">
        <w:rPr>
          <w:rFonts w:ascii="ArialMT" w:hAnsi="ArialMT" w:eastAsia="ArialMT" w:cs="ArialMT"/>
          <w:sz w:val="22"/>
          <w:szCs w:val="22"/>
        </w:rPr>
        <w:t xml:space="preserve">Kinneil</w:t>
      </w:r>
      <w:proofErr w:type="spellEnd"/>
      <w:r w:rsidRPr="1121326C" w:rsidR="168C2E49">
        <w:rPr>
          <w:rFonts w:ascii="ArialMT" w:hAnsi="ArialMT" w:eastAsia="ArialMT" w:cs="ArialMT"/>
          <w:sz w:val="22"/>
          <w:szCs w:val="22"/>
        </w:rPr>
        <w:t xml:space="preserve"> Terminal site at Grangemouth has consistently received poor compliance ratings with environmental regulations, according to the Scottish Environment Protection Agency (SEPA)</w:t>
      </w:r>
      <w:r w:rsidRPr="1121326C">
        <w:rPr>
          <w:rFonts w:ascii="ArialMT" w:hAnsi="ArialMT" w:eastAsia="ArialMT" w:cs="ArialMT"/>
          <w:sz w:val="22"/>
          <w:szCs w:val="22"/>
          <w:vertAlign w:val="superscript"/>
        </w:rPr>
        <w:footnoteReference w:id="22639"/>
      </w:r>
      <w:r w:rsidRPr="1121326C" w:rsidR="168C2E49">
        <w:rPr>
          <w:rFonts w:ascii="ArialMT" w:hAnsi="ArialMT" w:eastAsia="ArialMT" w:cs="ArialMT"/>
          <w:sz w:val="22"/>
          <w:szCs w:val="22"/>
        </w:rPr>
        <w:t xml:space="preserve">. For every reported year, the </w:t>
      </w:r>
      <w:proofErr w:type="spellStart"/>
      <w:r w:rsidRPr="1121326C" w:rsidR="168C2E49">
        <w:rPr>
          <w:rFonts w:ascii="ArialMT" w:hAnsi="ArialMT" w:eastAsia="ArialMT" w:cs="ArialMT"/>
          <w:sz w:val="22"/>
          <w:szCs w:val="22"/>
        </w:rPr>
        <w:t>Kinneil</w:t>
      </w:r>
      <w:proofErr w:type="spellEnd"/>
      <w:r w:rsidRPr="1121326C" w:rsidR="168C2E49">
        <w:rPr>
          <w:rFonts w:ascii="ArialMT" w:hAnsi="ArialMT" w:eastAsia="ArialMT" w:cs="ArialMT"/>
          <w:sz w:val="22"/>
          <w:szCs w:val="22"/>
        </w:rPr>
        <w:t xml:space="preserve"> Terminal has received a compliance rating of poor or very poor. A holistic and properly executed </w:t>
      </w:r>
      <w:r w:rsidRPr="1121326C" w:rsidR="04914F50">
        <w:rPr>
          <w:rFonts w:ascii="ArialMT" w:hAnsi="ArialMT" w:eastAsia="ArialMT" w:cs="ArialMT"/>
          <w:sz w:val="22"/>
          <w:szCs w:val="22"/>
        </w:rPr>
        <w:t>just transition as part of a move to a circular economy</w:t>
      </w:r>
      <w:r w:rsidRPr="1121326C" w:rsidR="168C2E49">
        <w:rPr>
          <w:rFonts w:ascii="ArialMT" w:hAnsi="ArialMT" w:eastAsia="ArialMT" w:cs="ArialMT"/>
          <w:sz w:val="22"/>
          <w:szCs w:val="22"/>
        </w:rPr>
        <w:t xml:space="preserve"> would</w:t>
      </w:r>
      <w:r w:rsidRPr="1121326C" w:rsidR="5D846C95">
        <w:rPr>
          <w:rFonts w:ascii="ArialMT" w:hAnsi="ArialMT" w:eastAsia="ArialMT" w:cs="ArialMT"/>
          <w:sz w:val="22"/>
          <w:szCs w:val="22"/>
        </w:rPr>
        <w:t>, for example,</w:t>
      </w:r>
      <w:r w:rsidRPr="1121326C" w:rsidR="168C2E49">
        <w:rPr>
          <w:rFonts w:ascii="ArialMT" w:hAnsi="ArialMT" w:eastAsia="ArialMT" w:cs="ArialMT"/>
          <w:sz w:val="22"/>
          <w:szCs w:val="22"/>
        </w:rPr>
        <w:t xml:space="preserve"> ensure that companies</w:t>
      </w:r>
      <w:r w:rsidRPr="1121326C" w:rsidR="4B8F386B">
        <w:rPr>
          <w:rFonts w:ascii="ArialMT" w:hAnsi="ArialMT" w:eastAsia="ArialMT" w:cs="ArialMT"/>
          <w:sz w:val="22"/>
          <w:szCs w:val="22"/>
        </w:rPr>
        <w:t xml:space="preserve"> </w:t>
      </w:r>
      <w:r w:rsidRPr="1121326C" w:rsidR="168C2E49">
        <w:rPr>
          <w:rFonts w:ascii="ArialMT" w:hAnsi="ArialMT" w:eastAsia="ArialMT" w:cs="ArialMT"/>
          <w:sz w:val="22"/>
          <w:szCs w:val="22"/>
        </w:rPr>
        <w:t xml:space="preserve">which are causing contamination are made to take responsibility for the use of chemicals in their products. </w:t>
      </w:r>
    </w:p>
    <w:p w:rsidR="00E33079" w:rsidP="501FBC7B" w:rsidRDefault="00E33079" w14:paraId="677CBAA3" w14:textId="77777777">
      <w:pPr>
        <w:widowControl w:val="0"/>
        <w:spacing w:line="360" w:lineRule="auto"/>
        <w:rPr>
          <w:rFonts w:ascii="ArialMT" w:hAnsi="ArialMT" w:eastAsia="ArialMT" w:cs="ArialMT"/>
          <w:i w:val="0"/>
          <w:iCs w:val="0"/>
          <w:sz w:val="32"/>
          <w:szCs w:val="32"/>
        </w:rPr>
      </w:pPr>
    </w:p>
    <w:p w:rsidR="00E33079" w:rsidP="501FBC7B" w:rsidRDefault="00372872" w14:paraId="3710F334" w14:textId="77777777">
      <w:pPr>
        <w:widowControl w:val="0"/>
        <w:numPr>
          <w:ilvl w:val="0"/>
          <w:numId w:val="1"/>
        </w:numPr>
        <w:spacing w:line="360" w:lineRule="auto"/>
        <w:rPr>
          <w:rFonts w:ascii="ArialMT" w:hAnsi="ArialMT" w:eastAsia="ArialMT" w:cs="ArialMT"/>
          <w:b w:val="1"/>
          <w:bCs w:val="1"/>
          <w:i w:val="0"/>
          <w:iCs w:val="0"/>
          <w:sz w:val="28"/>
          <w:szCs w:val="28"/>
        </w:rPr>
      </w:pPr>
      <w:commentRangeStart w:id="2"/>
      <w:r w:rsidRPr="501FBC7B" w:rsidR="00372872">
        <w:rPr>
          <w:rFonts w:ascii="ArialMT" w:hAnsi="ArialMT" w:eastAsia="ArialMT" w:cs="ArialMT"/>
          <w:b w:val="1"/>
          <w:bCs w:val="1"/>
          <w:i w:val="0"/>
          <w:iCs w:val="0"/>
          <w:sz w:val="28"/>
          <w:szCs w:val="28"/>
        </w:rPr>
        <w:t xml:space="preserve">What engagement has there been between the public sector, </w:t>
      </w:r>
      <w:r w:rsidRPr="501FBC7B" w:rsidR="00372872">
        <w:rPr>
          <w:rFonts w:ascii="ArialMT" w:hAnsi="ArialMT" w:eastAsia="ArialMT" w:cs="ArialMT"/>
          <w:b w:val="1"/>
          <w:bCs w:val="1"/>
          <w:i w:val="0"/>
          <w:iCs w:val="0"/>
          <w:sz w:val="28"/>
          <w:szCs w:val="28"/>
        </w:rPr>
        <w:t>industry</w:t>
      </w:r>
      <w:r w:rsidRPr="501FBC7B" w:rsidR="00372872">
        <w:rPr>
          <w:rFonts w:ascii="ArialMT" w:hAnsi="ArialMT" w:eastAsia="ArialMT" w:cs="ArialMT"/>
          <w:b w:val="1"/>
          <w:bCs w:val="1"/>
          <w:i w:val="0"/>
          <w:iCs w:val="0"/>
          <w:sz w:val="28"/>
          <w:szCs w:val="28"/>
        </w:rPr>
        <w:t xml:space="preserve"> and local communities in planning for the transition to net zero?</w:t>
      </w:r>
      <w:commentRangeEnd w:id="2"/>
      <w:r>
        <w:rPr>
          <w:rStyle w:val="CommentReference"/>
        </w:rPr>
        <w:commentReference w:id="2"/>
      </w:r>
    </w:p>
    <w:p w:rsidR="00E33079" w:rsidP="501FBC7B" w:rsidRDefault="00E33079" w14:paraId="204EF2A0" w14:textId="77777777">
      <w:pPr>
        <w:widowControl w:val="0"/>
        <w:spacing w:line="360" w:lineRule="auto"/>
        <w:ind w:left="720"/>
        <w:rPr>
          <w:rFonts w:ascii="ArialMT" w:hAnsi="ArialMT" w:eastAsia="ArialMT" w:cs="ArialMT"/>
          <w:sz w:val="22"/>
          <w:szCs w:val="22"/>
        </w:rPr>
      </w:pPr>
    </w:p>
    <w:p w:rsidR="2BAFDC1E" w:rsidP="501FBC7B" w:rsidRDefault="2BAFDC1E" w14:paraId="080099A5" w14:textId="66F3E96F">
      <w:pPr>
        <w:pStyle w:val="Normal"/>
        <w:widowControl w:val="0"/>
        <w:spacing w:line="360" w:lineRule="auto"/>
        <w:rPr>
          <w:rFonts w:ascii="ArialMT" w:hAnsi="ArialMT" w:eastAsia="ArialMT" w:cs="ArialMT"/>
          <w:sz w:val="22"/>
          <w:szCs w:val="22"/>
        </w:rPr>
      </w:pPr>
      <w:r w:rsidRPr="501FBC7B" w:rsidR="2BAFDC1E">
        <w:rPr>
          <w:rFonts w:ascii="ArialMT" w:hAnsi="ArialMT" w:eastAsia="ArialMT" w:cs="ArialMT"/>
          <w:sz w:val="22"/>
          <w:szCs w:val="22"/>
        </w:rPr>
        <w:t xml:space="preserve">There can be no just transition without putting the primary impacted stakeholders at the heart of just transition planning processes. </w:t>
      </w:r>
      <w:r w:rsidRPr="501FBC7B" w:rsidR="769DBBF5">
        <w:rPr>
          <w:rFonts w:ascii="ArialMT" w:hAnsi="ArialMT" w:eastAsia="ArialMT" w:cs="ArialMT"/>
          <w:sz w:val="22"/>
          <w:szCs w:val="22"/>
        </w:rPr>
        <w:t xml:space="preserve">This question implies that the key stakeholders in just transition are public sector, industry and local communities. We would argue that </w:t>
      </w:r>
      <w:r w:rsidRPr="501FBC7B" w:rsidR="43C4CFA6">
        <w:rPr>
          <w:rFonts w:ascii="ArialMT" w:hAnsi="ArialMT" w:eastAsia="ArialMT" w:cs="ArialMT"/>
          <w:sz w:val="22"/>
          <w:szCs w:val="22"/>
        </w:rPr>
        <w:t xml:space="preserve">while the involvement of public sector is of course vital, and industry has a certain role to play, </w:t>
      </w:r>
      <w:r w:rsidRPr="501FBC7B" w:rsidR="769DBBF5">
        <w:rPr>
          <w:rFonts w:ascii="ArialMT" w:hAnsi="ArialMT" w:eastAsia="ArialMT" w:cs="ArialMT"/>
          <w:sz w:val="22"/>
          <w:szCs w:val="22"/>
        </w:rPr>
        <w:t>the primary stakeholders are local communities, workers and their trade unions, and the environment</w:t>
      </w:r>
      <w:r w:rsidRPr="501FBC7B" w:rsidR="70BB57B3">
        <w:rPr>
          <w:rFonts w:ascii="ArialMT" w:hAnsi="ArialMT" w:eastAsia="ArialMT" w:cs="ArialMT"/>
          <w:sz w:val="22"/>
          <w:szCs w:val="22"/>
        </w:rPr>
        <w:t xml:space="preserve"> (or those who can represent it). </w:t>
      </w:r>
    </w:p>
    <w:p w:rsidR="1121326C" w:rsidP="501FBC7B" w:rsidRDefault="1121326C" w14:paraId="1C462440" w14:textId="424F0085">
      <w:pPr>
        <w:pStyle w:val="Normal"/>
        <w:widowControl w:val="0"/>
        <w:bidi w:val="0"/>
        <w:spacing w:before="0" w:beforeAutospacing="off" w:after="0" w:afterAutospacing="off" w:line="360" w:lineRule="auto"/>
        <w:ind w:left="0" w:right="0"/>
        <w:jc w:val="left"/>
        <w:rPr>
          <w:rFonts w:ascii="ArialMT" w:hAnsi="ArialMT" w:eastAsia="ArialMT" w:cs="ArialMT"/>
          <w:sz w:val="22"/>
          <w:szCs w:val="22"/>
        </w:rPr>
      </w:pPr>
    </w:p>
    <w:p w:rsidR="6822BDD4" w:rsidP="501FBC7B" w:rsidRDefault="6822BDD4" w14:paraId="1877A4E1" w14:textId="2500D86D">
      <w:pPr>
        <w:widowControl w:val="0"/>
        <w:spacing w:line="360" w:lineRule="auto"/>
        <w:rPr>
          <w:rFonts w:ascii="ArialMT" w:hAnsi="ArialMT" w:eastAsia="ArialMT" w:cs="ArialMT"/>
          <w:sz w:val="22"/>
          <w:szCs w:val="22"/>
        </w:rPr>
      </w:pPr>
      <w:r w:rsidRPr="501FBC7B" w:rsidR="6822BDD4">
        <w:rPr>
          <w:rFonts w:ascii="ArialMT" w:hAnsi="ArialMT" w:eastAsia="ArialMT" w:cs="ArialMT"/>
          <w:sz w:val="22"/>
          <w:szCs w:val="22"/>
        </w:rPr>
        <w:t>Workers and communities dependent on the current energy system for their livelihoods will be significantly affected by the transition to a renewable energy system. They also have the skills and knowledge crucial to helping shape the future.</w:t>
      </w:r>
      <w:r w:rsidRPr="501FBC7B" w:rsidR="64E85615">
        <w:rPr>
          <w:rFonts w:ascii="ArialMT" w:hAnsi="ArialMT" w:eastAsia="ArialMT" w:cs="ArialMT"/>
          <w:sz w:val="22"/>
          <w:szCs w:val="22"/>
        </w:rPr>
        <w:t xml:space="preserve"> Furthermore, it is vital that </w:t>
      </w:r>
      <w:r w:rsidRPr="501FBC7B" w:rsidR="5107F576">
        <w:rPr>
          <w:rFonts w:ascii="ArialMT" w:hAnsi="ArialMT" w:eastAsia="ArialMT" w:cs="ArialMT"/>
          <w:sz w:val="22"/>
          <w:szCs w:val="22"/>
        </w:rPr>
        <w:t>limiting wider</w:t>
      </w:r>
      <w:r w:rsidRPr="501FBC7B" w:rsidR="64E85615">
        <w:rPr>
          <w:rFonts w:ascii="ArialMT" w:hAnsi="ArialMT" w:eastAsia="ArialMT" w:cs="ArialMT"/>
          <w:sz w:val="22"/>
          <w:szCs w:val="22"/>
        </w:rPr>
        <w:t xml:space="preserve"> environmental impacts of plans to transition (</w:t>
      </w:r>
      <w:r w:rsidRPr="501FBC7B" w:rsidR="60F89311">
        <w:rPr>
          <w:rFonts w:ascii="ArialMT" w:hAnsi="ArialMT" w:eastAsia="ArialMT" w:cs="ArialMT"/>
          <w:sz w:val="22"/>
          <w:szCs w:val="22"/>
        </w:rPr>
        <w:t xml:space="preserve">including the pace of </w:t>
      </w:r>
      <w:r w:rsidRPr="501FBC7B" w:rsidR="1ED7D45C">
        <w:rPr>
          <w:rFonts w:ascii="ArialMT" w:hAnsi="ArialMT" w:eastAsia="ArialMT" w:cs="ArialMT"/>
          <w:sz w:val="22"/>
          <w:szCs w:val="22"/>
        </w:rPr>
        <w:t>decarbonisation</w:t>
      </w:r>
      <w:r w:rsidRPr="501FBC7B" w:rsidR="60F89311">
        <w:rPr>
          <w:rFonts w:ascii="ArialMT" w:hAnsi="ArialMT" w:eastAsia="ArialMT" w:cs="ArialMT"/>
          <w:sz w:val="22"/>
          <w:szCs w:val="22"/>
        </w:rPr>
        <w:t xml:space="preserve"> and impacts beyond emissions reduction</w:t>
      </w:r>
      <w:r w:rsidRPr="501FBC7B" w:rsidR="64E85615">
        <w:rPr>
          <w:rFonts w:ascii="ArialMT" w:hAnsi="ArialMT" w:eastAsia="ArialMT" w:cs="ArialMT"/>
          <w:sz w:val="22"/>
          <w:szCs w:val="22"/>
        </w:rPr>
        <w:t>)</w:t>
      </w:r>
      <w:r w:rsidRPr="501FBC7B" w:rsidR="13C8560D">
        <w:rPr>
          <w:rFonts w:ascii="ArialMT" w:hAnsi="ArialMT" w:eastAsia="ArialMT" w:cs="ArialMT"/>
          <w:sz w:val="22"/>
          <w:szCs w:val="22"/>
        </w:rPr>
        <w:t xml:space="preserve"> </w:t>
      </w:r>
      <w:r w:rsidRPr="501FBC7B" w:rsidR="64E85615">
        <w:rPr>
          <w:rFonts w:ascii="ArialMT" w:hAnsi="ArialMT" w:eastAsia="ArialMT" w:cs="ArialMT"/>
          <w:sz w:val="22"/>
          <w:szCs w:val="22"/>
        </w:rPr>
        <w:t xml:space="preserve">are </w:t>
      </w:r>
      <w:r w:rsidRPr="501FBC7B" w:rsidR="1D18636D">
        <w:rPr>
          <w:rFonts w:ascii="ArialMT" w:hAnsi="ArialMT" w:eastAsia="ArialMT" w:cs="ArialMT"/>
          <w:sz w:val="22"/>
          <w:szCs w:val="22"/>
        </w:rPr>
        <w:t>centred in</w:t>
      </w:r>
      <w:r w:rsidRPr="501FBC7B" w:rsidR="5F05F1D3">
        <w:rPr>
          <w:rFonts w:ascii="ArialMT" w:hAnsi="ArialMT" w:eastAsia="ArialMT" w:cs="ArialMT"/>
          <w:sz w:val="22"/>
          <w:szCs w:val="22"/>
        </w:rPr>
        <w:t xml:space="preserve"> decision making. </w:t>
      </w:r>
    </w:p>
    <w:p w:rsidR="1121326C" w:rsidP="501FBC7B" w:rsidRDefault="1121326C" w14:paraId="35ADC1FB" w14:textId="29473183">
      <w:pPr>
        <w:pStyle w:val="Normal"/>
        <w:widowControl w:val="0"/>
        <w:spacing w:line="360" w:lineRule="auto"/>
        <w:rPr>
          <w:rFonts w:ascii="ArialMT" w:hAnsi="ArialMT" w:eastAsia="ArialMT" w:cs="ArialMT"/>
          <w:sz w:val="22"/>
          <w:szCs w:val="22"/>
        </w:rPr>
      </w:pPr>
    </w:p>
    <w:p w:rsidR="00E33079" w:rsidP="501FBC7B" w:rsidRDefault="00372872" w14:paraId="0FBEAAB6" w14:textId="3CAB890A">
      <w:pPr>
        <w:widowControl w:val="0"/>
        <w:spacing w:line="360" w:lineRule="auto"/>
        <w:rPr>
          <w:rFonts w:ascii="ArialMT" w:hAnsi="ArialMT" w:eastAsia="ArialMT" w:cs="ArialMT"/>
          <w:sz w:val="22"/>
          <w:szCs w:val="22"/>
        </w:rPr>
      </w:pPr>
      <w:r w:rsidRPr="501FBC7B" w:rsidR="3593CA11">
        <w:rPr>
          <w:rFonts w:ascii="ArialMT" w:hAnsi="ArialMT" w:eastAsia="ArialMT" w:cs="ArialMT"/>
          <w:sz w:val="22"/>
          <w:szCs w:val="22"/>
        </w:rPr>
        <w:t xml:space="preserve">Through our local members, </w:t>
      </w:r>
      <w:r w:rsidRPr="501FBC7B" w:rsidR="3BA9378B">
        <w:rPr>
          <w:rFonts w:ascii="ArialMT" w:hAnsi="ArialMT" w:eastAsia="ArialMT" w:cs="ArialMT"/>
          <w:sz w:val="22"/>
          <w:szCs w:val="22"/>
        </w:rPr>
        <w:t>we</w:t>
      </w:r>
      <w:r w:rsidRPr="501FBC7B" w:rsidR="3593CA11">
        <w:rPr>
          <w:rFonts w:ascii="ArialMT" w:hAnsi="ArialMT" w:eastAsia="ArialMT" w:cs="ArialMT"/>
          <w:sz w:val="22"/>
          <w:szCs w:val="22"/>
        </w:rPr>
        <w:t xml:space="preserve"> are aware that very little</w:t>
      </w:r>
      <w:r w:rsidRPr="501FBC7B" w:rsidR="35C6D349">
        <w:rPr>
          <w:rFonts w:ascii="ArialMT" w:hAnsi="ArialMT" w:eastAsia="ArialMT" w:cs="ArialMT"/>
          <w:sz w:val="22"/>
          <w:szCs w:val="22"/>
        </w:rPr>
        <w:t xml:space="preserve"> if any substantive</w:t>
      </w:r>
      <w:r w:rsidRPr="501FBC7B" w:rsidR="3272386A">
        <w:rPr>
          <w:rFonts w:ascii="ArialMT" w:hAnsi="ArialMT" w:eastAsia="ArialMT" w:cs="ArialMT"/>
          <w:sz w:val="22"/>
          <w:szCs w:val="22"/>
        </w:rPr>
        <w:t xml:space="preserve"> </w:t>
      </w:r>
      <w:r w:rsidRPr="501FBC7B" w:rsidR="3593CA11">
        <w:rPr>
          <w:rFonts w:ascii="ArialMT" w:hAnsi="ArialMT" w:eastAsia="ArialMT" w:cs="ArialMT"/>
          <w:sz w:val="22"/>
          <w:szCs w:val="22"/>
        </w:rPr>
        <w:t>engagement with communities has occ</w:t>
      </w:r>
      <w:r w:rsidRPr="501FBC7B" w:rsidR="3593CA11">
        <w:rPr>
          <w:rFonts w:ascii="ArialMT" w:hAnsi="ArialMT" w:eastAsia="ArialMT" w:cs="ArialMT"/>
          <w:sz w:val="22"/>
          <w:szCs w:val="22"/>
        </w:rPr>
        <w:t>urred</w:t>
      </w:r>
      <w:r w:rsidRPr="501FBC7B" w:rsidR="36C3A727">
        <w:rPr>
          <w:rFonts w:ascii="ArialMT" w:hAnsi="ArialMT" w:eastAsia="ArialMT" w:cs="ArialMT"/>
          <w:sz w:val="22"/>
          <w:szCs w:val="22"/>
        </w:rPr>
        <w:t xml:space="preserve"> in the Grangemouth</w:t>
      </w:r>
      <w:r w:rsidRPr="501FBC7B" w:rsidR="4D43AD97">
        <w:rPr>
          <w:rFonts w:ascii="ArialMT" w:hAnsi="ArialMT" w:eastAsia="ArialMT" w:cs="ArialMT"/>
          <w:sz w:val="22"/>
          <w:szCs w:val="22"/>
        </w:rPr>
        <w:t xml:space="preserve"> area</w:t>
      </w:r>
      <w:r w:rsidRPr="501FBC7B" w:rsidR="3593CA11">
        <w:rPr>
          <w:rFonts w:ascii="ArialMT" w:hAnsi="ArialMT" w:eastAsia="ArialMT" w:cs="ArialMT"/>
          <w:sz w:val="22"/>
          <w:szCs w:val="22"/>
        </w:rPr>
        <w:t xml:space="preserve">. Engagement </w:t>
      </w:r>
      <w:r w:rsidRPr="501FBC7B" w:rsidR="47BF2E72">
        <w:rPr>
          <w:rFonts w:ascii="ArialMT" w:hAnsi="ArialMT" w:eastAsia="ArialMT" w:cs="ArialMT"/>
          <w:sz w:val="22"/>
          <w:szCs w:val="22"/>
        </w:rPr>
        <w:t>is not a</w:t>
      </w:r>
      <w:r w:rsidRPr="501FBC7B" w:rsidR="3593CA11">
        <w:rPr>
          <w:rFonts w:ascii="ArialMT" w:hAnsi="ArialMT" w:eastAsia="ArialMT" w:cs="ArialMT"/>
          <w:sz w:val="22"/>
          <w:szCs w:val="22"/>
        </w:rPr>
        <w:t xml:space="preserve"> PR </w:t>
      </w:r>
      <w:r w:rsidRPr="501FBC7B" w:rsidR="3593CA11">
        <w:rPr>
          <w:rFonts w:ascii="ArialMT" w:hAnsi="ArialMT" w:eastAsia="ArialMT" w:cs="ArialMT"/>
          <w:sz w:val="22"/>
          <w:szCs w:val="22"/>
        </w:rPr>
        <w:t>opportunity for business - it is a chance to listen</w:t>
      </w:r>
      <w:r w:rsidRPr="501FBC7B" w:rsidR="28BD3D47">
        <w:rPr>
          <w:rFonts w:ascii="ArialMT" w:hAnsi="ArialMT" w:eastAsia="ArialMT" w:cs="ArialMT"/>
          <w:sz w:val="22"/>
          <w:szCs w:val="22"/>
        </w:rPr>
        <w:t>,</w:t>
      </w:r>
      <w:r w:rsidRPr="501FBC7B" w:rsidR="3593CA11">
        <w:rPr>
          <w:rFonts w:ascii="ArialMT" w:hAnsi="ArialMT" w:eastAsia="ArialMT" w:cs="ArialMT"/>
          <w:sz w:val="22"/>
          <w:szCs w:val="22"/>
        </w:rPr>
        <w:t xml:space="preserve"> reflect </w:t>
      </w:r>
      <w:r w:rsidRPr="501FBC7B" w:rsidR="5CDF1724">
        <w:rPr>
          <w:rFonts w:ascii="ArialMT" w:hAnsi="ArialMT" w:eastAsia="ArialMT" w:cs="ArialMT"/>
          <w:sz w:val="22"/>
          <w:szCs w:val="22"/>
        </w:rPr>
        <w:t xml:space="preserve">and act </w:t>
      </w:r>
      <w:r w:rsidRPr="501FBC7B" w:rsidR="3593CA11">
        <w:rPr>
          <w:rFonts w:ascii="ArialMT" w:hAnsi="ArialMT" w:eastAsia="ArialMT" w:cs="ArialMT"/>
          <w:sz w:val="22"/>
          <w:szCs w:val="22"/>
        </w:rPr>
        <w:t>on how business</w:t>
      </w:r>
      <w:r w:rsidRPr="501FBC7B" w:rsidR="40681F16">
        <w:rPr>
          <w:rFonts w:ascii="ArialMT" w:hAnsi="ArialMT" w:eastAsia="ArialMT" w:cs="ArialMT"/>
          <w:sz w:val="22"/>
          <w:szCs w:val="22"/>
        </w:rPr>
        <w:t>es</w:t>
      </w:r>
      <w:r w:rsidRPr="501FBC7B" w:rsidR="3593CA11">
        <w:rPr>
          <w:rFonts w:ascii="ArialMT" w:hAnsi="ArialMT" w:eastAsia="ArialMT" w:cs="ArialMT"/>
          <w:sz w:val="22"/>
          <w:szCs w:val="22"/>
        </w:rPr>
        <w:t xml:space="preserve"> can reduce </w:t>
      </w:r>
      <w:r w:rsidRPr="501FBC7B" w:rsidR="4C7AA42B">
        <w:rPr>
          <w:rFonts w:ascii="ArialMT" w:hAnsi="ArialMT" w:eastAsia="ArialMT" w:cs="ArialMT"/>
          <w:sz w:val="22"/>
          <w:szCs w:val="22"/>
        </w:rPr>
        <w:t xml:space="preserve">their </w:t>
      </w:r>
      <w:r w:rsidRPr="501FBC7B" w:rsidR="3593CA11">
        <w:rPr>
          <w:rFonts w:ascii="ArialMT" w:hAnsi="ArialMT" w:eastAsia="ArialMT" w:cs="ArialMT"/>
          <w:sz w:val="22"/>
          <w:szCs w:val="22"/>
        </w:rPr>
        <w:t>impacts and benefit local communities.</w:t>
      </w:r>
    </w:p>
    <w:p w:rsidR="00E33079" w:rsidP="501FBC7B" w:rsidRDefault="00E33079" w14:paraId="20A7BFA4" w14:textId="77777777" w14:noSpellErr="1">
      <w:pPr>
        <w:widowControl w:val="0"/>
        <w:spacing w:line="360" w:lineRule="auto"/>
        <w:ind w:left="600" w:right="600"/>
        <w:rPr>
          <w:rFonts w:ascii="ArialMT" w:hAnsi="ArialMT" w:eastAsia="ArialMT" w:cs="ArialMT"/>
          <w:sz w:val="22"/>
          <w:szCs w:val="22"/>
        </w:rPr>
      </w:pPr>
    </w:p>
    <w:p w:rsidR="00E33079" w:rsidP="501FBC7B" w:rsidRDefault="00372872" w14:paraId="5E6FC0E8" w14:textId="77777777" w14:noSpellErr="1">
      <w:pPr>
        <w:widowControl w:val="0"/>
        <w:spacing w:line="360" w:lineRule="auto"/>
        <w:rPr>
          <w:rFonts w:ascii="ArialMT" w:hAnsi="ArialMT" w:eastAsia="ArialMT" w:cs="ArialMT"/>
          <w:sz w:val="22"/>
          <w:szCs w:val="22"/>
        </w:rPr>
      </w:pPr>
      <w:r w:rsidRPr="6B1C4403" w:rsidR="3593CA11">
        <w:rPr>
          <w:rFonts w:ascii="ArialMT" w:hAnsi="ArialMT" w:eastAsia="ArialMT" w:cs="ArialMT"/>
          <w:sz w:val="22"/>
          <w:szCs w:val="22"/>
        </w:rPr>
        <w:t>Recommendation 9 of the Scottish Government’s Independent Review on Incineration fou</w:t>
      </w:r>
      <w:r w:rsidRPr="6B1C4403" w:rsidR="3593CA11">
        <w:rPr>
          <w:rFonts w:ascii="ArialMT" w:hAnsi="ArialMT" w:eastAsia="ArialMT" w:cs="ArialMT"/>
          <w:sz w:val="22"/>
          <w:szCs w:val="22"/>
        </w:rPr>
        <w:t>nd that “communities deserve more authentic and committed engagement from local authorities and industry than is currently sometimes the case”</w:t>
      </w:r>
      <w:r w:rsidRPr="6B1C4403">
        <w:rPr>
          <w:rFonts w:ascii="ArialMT" w:hAnsi="ArialMT" w:eastAsia="ArialMT" w:cs="ArialMT"/>
          <w:sz w:val="22"/>
          <w:szCs w:val="22"/>
          <w:vertAlign w:val="superscript"/>
        </w:rPr>
        <w:footnoteReference w:id="20"/>
      </w:r>
      <w:r w:rsidRPr="6B1C4403" w:rsidR="3593CA11">
        <w:rPr>
          <w:rFonts w:ascii="ArialMT" w:hAnsi="ArialMT" w:eastAsia="ArialMT" w:cs="ArialMT"/>
          <w:sz w:val="22"/>
          <w:szCs w:val="22"/>
        </w:rPr>
        <w:t>.</w:t>
      </w:r>
    </w:p>
    <w:p w:rsidR="00E33079" w:rsidP="501FBC7B" w:rsidRDefault="00E33079" w14:paraId="00486551" w14:textId="77777777" w14:noSpellErr="1">
      <w:pPr>
        <w:widowControl w:val="0"/>
        <w:spacing w:line="360" w:lineRule="auto"/>
        <w:rPr>
          <w:rFonts w:ascii="ArialMT" w:hAnsi="ArialMT" w:eastAsia="ArialMT" w:cs="ArialMT"/>
          <w:sz w:val="22"/>
          <w:szCs w:val="22"/>
        </w:rPr>
      </w:pPr>
    </w:p>
    <w:p w:rsidR="5DE9F2C3" w:rsidP="501FBC7B" w:rsidRDefault="5DE9F2C3" w14:paraId="4BEC5FB0" w14:textId="55F80E3D">
      <w:pPr>
        <w:pStyle w:val="Normal"/>
        <w:widowControl w:val="0"/>
        <w:spacing w:line="360" w:lineRule="auto"/>
        <w:rPr>
          <w:rFonts w:ascii="ArialMT" w:hAnsi="ArialMT" w:eastAsia="ArialMT" w:cs="ArialMT"/>
          <w:sz w:val="22"/>
          <w:szCs w:val="22"/>
        </w:rPr>
      </w:pPr>
      <w:r w:rsidRPr="501FBC7B" w:rsidR="5DE9F2C3">
        <w:rPr>
          <w:rFonts w:ascii="ArialMT" w:hAnsi="ArialMT" w:eastAsia="ArialMT" w:cs="ArialMT"/>
          <w:sz w:val="22"/>
          <w:szCs w:val="22"/>
        </w:rPr>
        <w:t xml:space="preserve">The quote below </w:t>
      </w:r>
      <w:r w:rsidRPr="501FBC7B" w:rsidR="470E28F1">
        <w:rPr>
          <w:rFonts w:ascii="ArialMT" w:hAnsi="ArialMT" w:eastAsia="ArialMT" w:cs="ArialMT"/>
          <w:sz w:val="22"/>
          <w:szCs w:val="22"/>
        </w:rPr>
        <w:t xml:space="preserve">is </w:t>
      </w:r>
      <w:r w:rsidRPr="501FBC7B" w:rsidR="5DE9F2C3">
        <w:rPr>
          <w:rFonts w:ascii="ArialMT" w:hAnsi="ArialMT" w:eastAsia="ArialMT" w:cs="ArialMT"/>
          <w:sz w:val="22"/>
          <w:szCs w:val="22"/>
        </w:rPr>
        <w:t xml:space="preserve">from </w:t>
      </w:r>
      <w:r w:rsidRPr="501FBC7B" w:rsidR="5DE9F2C3">
        <w:rPr>
          <w:rFonts w:ascii="ArialMT" w:hAnsi="ArialMT" w:eastAsia="ArialMT" w:cs="ArialMT"/>
          <w:sz w:val="22"/>
          <w:szCs w:val="22"/>
        </w:rPr>
        <w:t>local Grangemouth resident</w:t>
      </w:r>
      <w:r w:rsidRPr="501FBC7B" w:rsidR="5DE9F2C3">
        <w:rPr>
          <w:rFonts w:ascii="ArialMT" w:hAnsi="ArialMT" w:eastAsia="ArialMT" w:cs="ArialMT"/>
          <w:sz w:val="22"/>
          <w:szCs w:val="22"/>
        </w:rPr>
        <w:t xml:space="preserve">, </w:t>
      </w:r>
      <w:r w:rsidRPr="501FBC7B" w:rsidR="5DE9F2C3">
        <w:rPr>
          <w:rFonts w:ascii="ArialMT" w:hAnsi="ArialMT" w:eastAsia="ArialMT" w:cs="ArialMT"/>
          <w:sz w:val="22"/>
          <w:szCs w:val="22"/>
        </w:rPr>
        <w:t>Norma</w:t>
      </w:r>
      <w:r w:rsidRPr="501FBC7B" w:rsidR="17919E89">
        <w:rPr>
          <w:rFonts w:ascii="ArialMT" w:hAnsi="ArialMT" w:eastAsia="ArialMT" w:cs="ArialMT"/>
          <w:sz w:val="22"/>
          <w:szCs w:val="22"/>
        </w:rPr>
        <w:t>n</w:t>
      </w:r>
      <w:r w:rsidRPr="501FBC7B" w:rsidR="5DE9F2C3">
        <w:rPr>
          <w:rFonts w:ascii="ArialMT" w:hAnsi="ArialMT" w:eastAsia="ArialMT" w:cs="ArialMT"/>
          <w:sz w:val="22"/>
          <w:szCs w:val="22"/>
        </w:rPr>
        <w:t xml:space="preserve"> </w:t>
      </w:r>
      <w:r w:rsidRPr="501FBC7B" w:rsidR="5DE9F2C3">
        <w:rPr>
          <w:rFonts w:ascii="ArialMT" w:hAnsi="ArialMT" w:eastAsia="ArialMT" w:cs="ArialMT"/>
          <w:sz w:val="22"/>
          <w:szCs w:val="22"/>
        </w:rPr>
        <w:t>Phillips</w:t>
      </w:r>
      <w:r w:rsidRPr="501FBC7B" w:rsidR="2608885D">
        <w:rPr>
          <w:rFonts w:ascii="ArialMT" w:hAnsi="ArialMT" w:eastAsia="ArialMT" w:cs="ArialMT"/>
          <w:sz w:val="22"/>
          <w:szCs w:val="22"/>
        </w:rPr>
        <w:t xml:space="preserve">, </w:t>
      </w:r>
      <w:r w:rsidRPr="501FBC7B" w:rsidR="0BC65DDE">
        <w:rPr>
          <w:rFonts w:ascii="ArialMT" w:hAnsi="ArialMT" w:eastAsia="ArialMT" w:cs="ArialMT"/>
          <w:sz w:val="22"/>
          <w:szCs w:val="22"/>
        </w:rPr>
        <w:t xml:space="preserve">who </w:t>
      </w:r>
      <w:r w:rsidRPr="501FBC7B" w:rsidR="2608885D">
        <w:rPr>
          <w:rFonts w:ascii="ArialMT" w:hAnsi="ArialMT" w:eastAsia="ArialMT" w:cs="ArialMT"/>
          <w:sz w:val="22"/>
          <w:szCs w:val="22"/>
        </w:rPr>
        <w:t>stated</w:t>
      </w:r>
      <w:r w:rsidRPr="501FBC7B" w:rsidR="2608885D">
        <w:rPr>
          <w:rFonts w:ascii="ArialMT" w:hAnsi="ArialMT" w:eastAsia="ArialMT" w:cs="ArialMT"/>
          <w:sz w:val="22"/>
          <w:szCs w:val="22"/>
        </w:rPr>
        <w:t xml:space="preserve"> in February 202</w:t>
      </w:r>
      <w:r w:rsidRPr="501FBC7B" w:rsidR="21C8132C">
        <w:rPr>
          <w:rFonts w:ascii="ArialMT" w:hAnsi="ArialMT" w:eastAsia="ArialMT" w:cs="ArialMT"/>
          <w:sz w:val="22"/>
          <w:szCs w:val="22"/>
        </w:rPr>
        <w:t>3</w:t>
      </w:r>
      <w:r w:rsidRPr="501FBC7B" w:rsidR="5DE9F2C3">
        <w:rPr>
          <w:rFonts w:ascii="ArialMT" w:hAnsi="ArialMT" w:eastAsia="ArialMT" w:cs="ArialMT"/>
          <w:sz w:val="22"/>
          <w:szCs w:val="22"/>
        </w:rPr>
        <w:t>:</w:t>
      </w:r>
    </w:p>
    <w:p w:rsidR="6B1C4403" w:rsidP="501FBC7B" w:rsidRDefault="6B1C4403" w14:paraId="2A30D9D5" w14:textId="448C492E">
      <w:pPr>
        <w:pStyle w:val="Normal"/>
        <w:widowControl w:val="0"/>
        <w:spacing w:line="360" w:lineRule="auto"/>
        <w:rPr>
          <w:rFonts w:ascii="ArialMT" w:hAnsi="ArialMT" w:eastAsia="ArialMT" w:cs="ArialMT"/>
          <w:sz w:val="22"/>
          <w:szCs w:val="22"/>
        </w:rPr>
      </w:pPr>
    </w:p>
    <w:p w:rsidR="5DE9F2C3" w:rsidP="501FBC7B" w:rsidRDefault="5DE9F2C3" w14:paraId="1ED0B469" w14:textId="4ED9E797">
      <w:pPr>
        <w:pStyle w:val="Normal"/>
        <w:widowControl w:val="0"/>
        <w:spacing w:line="360" w:lineRule="auto"/>
        <w:rPr>
          <w:rFonts w:ascii="ArialMT" w:hAnsi="ArialMT" w:eastAsia="ArialMT" w:cs="ArialMT"/>
          <w:noProof w:val="0"/>
          <w:color w:val="000000" w:themeColor="text1" w:themeTint="FF" w:themeShade="FF"/>
          <w:sz w:val="22"/>
          <w:szCs w:val="22"/>
          <w:lang w:val="en-GB"/>
        </w:rPr>
      </w:pPr>
      <w:r w:rsidRPr="501FBC7B" w:rsidR="5DE9F2C3">
        <w:rPr>
          <w:rFonts w:ascii="ArialMT" w:hAnsi="ArialMT" w:eastAsia="ArialMT" w:cs="ArialMT"/>
          <w:noProof w:val="0"/>
          <w:color w:val="000000" w:themeColor="text1" w:themeTint="FF" w:themeShade="FF"/>
          <w:sz w:val="22"/>
          <w:szCs w:val="22"/>
          <w:lang w:val="en-GB"/>
        </w:rPr>
        <w:t>“</w:t>
      </w:r>
      <w:r w:rsidRPr="501FBC7B" w:rsidR="5DE9F2C3">
        <w:rPr>
          <w:rFonts w:ascii="ArialMT" w:hAnsi="ArialMT" w:eastAsia="ArialMT" w:cs="ArialMT"/>
          <w:noProof w:val="0"/>
          <w:color w:val="000000" w:themeColor="text1" w:themeTint="FF" w:themeShade="FF"/>
          <w:sz w:val="22"/>
          <w:szCs w:val="22"/>
          <w:lang w:val="en-GB"/>
        </w:rPr>
        <w:t>In my opinion, the</w:t>
      </w:r>
      <w:r w:rsidRPr="501FBC7B" w:rsidR="5DE9F2C3">
        <w:rPr>
          <w:rFonts w:ascii="ArialMT" w:hAnsi="ArialMT" w:eastAsia="ArialMT" w:cs="ArialMT"/>
          <w:noProof w:val="0"/>
          <w:color w:val="000000" w:themeColor="text1" w:themeTint="FF" w:themeShade="FF"/>
          <w:sz w:val="22"/>
          <w:szCs w:val="22"/>
          <w:lang w:val="en-GB"/>
        </w:rPr>
        <w:t xml:space="preserve"> community of Grangemouth has already transitioned, unjustly away from the benefits of the oil and gas industry. For </w:t>
      </w:r>
      <w:r w:rsidRPr="501FBC7B" w:rsidR="5DE9F2C3">
        <w:rPr>
          <w:rFonts w:ascii="ArialMT" w:hAnsi="ArialMT" w:eastAsia="ArialMT" w:cs="ArialMT"/>
          <w:noProof w:val="0"/>
          <w:color w:val="000000" w:themeColor="text1" w:themeTint="FF" w:themeShade="FF"/>
          <w:sz w:val="22"/>
          <w:szCs w:val="22"/>
          <w:lang w:val="en-GB"/>
        </w:rPr>
        <w:t>generations</w:t>
      </w:r>
      <w:r w:rsidRPr="501FBC7B" w:rsidR="5DE9F2C3">
        <w:rPr>
          <w:rFonts w:ascii="ArialMT" w:hAnsi="ArialMT" w:eastAsia="ArialMT" w:cs="ArialMT"/>
          <w:noProof w:val="0"/>
          <w:color w:val="000000" w:themeColor="text1" w:themeTint="FF" w:themeShade="FF"/>
          <w:sz w:val="22"/>
          <w:szCs w:val="22"/>
          <w:lang w:val="en-GB"/>
        </w:rPr>
        <w:t xml:space="preserve"> the town was asked to balance the economics benefits with the environmental impact of living so close to industry. </w:t>
      </w:r>
    </w:p>
    <w:p w:rsidR="6B1C4403" w:rsidP="501FBC7B" w:rsidRDefault="6B1C4403" w14:paraId="2D84A51F" w14:textId="593CF145">
      <w:pPr>
        <w:pStyle w:val="Normal"/>
        <w:widowControl w:val="0"/>
        <w:spacing w:line="360" w:lineRule="auto"/>
        <w:rPr>
          <w:rFonts w:ascii="ArialMT" w:hAnsi="ArialMT" w:eastAsia="ArialMT" w:cs="ArialMT"/>
          <w:noProof w:val="0"/>
          <w:color w:val="000000" w:themeColor="text1" w:themeTint="FF" w:themeShade="FF"/>
          <w:sz w:val="22"/>
          <w:szCs w:val="22"/>
          <w:lang w:val="en-GB"/>
        </w:rPr>
      </w:pPr>
    </w:p>
    <w:p w:rsidR="2C6F1EC1" w:rsidP="501FBC7B" w:rsidRDefault="2C6F1EC1" w14:paraId="0EAB14AD" w14:textId="175806C6">
      <w:pPr>
        <w:pStyle w:val="Normal"/>
        <w:widowControl w:val="0"/>
        <w:spacing w:line="360" w:lineRule="auto"/>
        <w:rPr>
          <w:rFonts w:ascii="ArialMT" w:hAnsi="ArialMT" w:eastAsia="ArialMT" w:cs="ArialMT"/>
          <w:noProof w:val="0"/>
          <w:color w:val="000000" w:themeColor="text1" w:themeTint="FF" w:themeShade="FF"/>
          <w:sz w:val="22"/>
          <w:szCs w:val="22"/>
          <w:lang w:val="en-GB"/>
        </w:rPr>
      </w:pPr>
      <w:r w:rsidRPr="501FBC7B" w:rsidR="2C6F1EC1">
        <w:rPr>
          <w:rFonts w:ascii="ArialMT" w:hAnsi="ArialMT" w:eastAsia="ArialMT" w:cs="ArialMT"/>
          <w:noProof w:val="0"/>
          <w:color w:val="000000" w:themeColor="text1" w:themeTint="FF" w:themeShade="FF"/>
          <w:sz w:val="22"/>
          <w:szCs w:val="22"/>
          <w:lang w:val="en-GB"/>
        </w:rPr>
        <w:t>“</w:t>
      </w:r>
      <w:r w:rsidRPr="501FBC7B" w:rsidR="5DE9F2C3">
        <w:rPr>
          <w:rFonts w:ascii="ArialMT" w:hAnsi="ArialMT" w:eastAsia="ArialMT" w:cs="ArialMT"/>
          <w:noProof w:val="0"/>
          <w:color w:val="000000" w:themeColor="text1" w:themeTint="FF" w:themeShade="FF"/>
          <w:sz w:val="22"/>
          <w:szCs w:val="22"/>
          <w:lang w:val="en-GB"/>
        </w:rPr>
        <w:t xml:space="preserve">There is no real economic benefit for </w:t>
      </w:r>
      <w:proofErr w:type="gramStart"/>
      <w:r w:rsidRPr="501FBC7B" w:rsidR="5DE9F2C3">
        <w:rPr>
          <w:rFonts w:ascii="ArialMT" w:hAnsi="ArialMT" w:eastAsia="ArialMT" w:cs="ArialMT"/>
          <w:noProof w:val="0"/>
          <w:color w:val="000000" w:themeColor="text1" w:themeTint="FF" w:themeShade="FF"/>
          <w:sz w:val="22"/>
          <w:szCs w:val="22"/>
          <w:lang w:val="en-GB"/>
        </w:rPr>
        <w:t>the majority of</w:t>
      </w:r>
      <w:proofErr w:type="gramEnd"/>
      <w:r w:rsidRPr="501FBC7B" w:rsidR="5DE9F2C3">
        <w:rPr>
          <w:rFonts w:ascii="ArialMT" w:hAnsi="ArialMT" w:eastAsia="ArialMT" w:cs="ArialMT"/>
          <w:noProof w:val="0"/>
          <w:color w:val="000000" w:themeColor="text1" w:themeTint="FF" w:themeShade="FF"/>
          <w:sz w:val="22"/>
          <w:szCs w:val="22"/>
          <w:lang w:val="en-GB"/>
        </w:rPr>
        <w:t xml:space="preserve"> residents in the town.</w:t>
      </w:r>
      <w:r w:rsidRPr="501FBC7B" w:rsidR="5DE9F2C3">
        <w:rPr>
          <w:rFonts w:ascii="ArialMT" w:hAnsi="ArialMT" w:eastAsia="ArialMT" w:cs="ArialMT"/>
          <w:noProof w:val="0"/>
          <w:color w:val="000000" w:themeColor="text1" w:themeTint="FF" w:themeShade="FF"/>
          <w:sz w:val="22"/>
          <w:szCs w:val="22"/>
          <w:lang w:val="en-GB"/>
        </w:rPr>
        <w:t xml:space="preserve"> </w:t>
      </w:r>
      <w:r w:rsidRPr="501FBC7B" w:rsidR="6DCA398F">
        <w:rPr>
          <w:rFonts w:ascii="ArialMT" w:hAnsi="ArialMT" w:eastAsia="ArialMT" w:cs="ArialMT"/>
          <w:noProof w:val="0"/>
          <w:color w:val="000000" w:themeColor="text1" w:themeTint="FF" w:themeShade="FF"/>
          <w:sz w:val="22"/>
          <w:szCs w:val="22"/>
          <w:lang w:val="en-GB"/>
        </w:rPr>
        <w:t>The town of Grangemouth developed around the oil and gas industry. There was community support and appreciation of the opportunities the industry contributed to the town</w:t>
      </w:r>
      <w:r w:rsidRPr="501FBC7B" w:rsidR="6DCA398F">
        <w:rPr>
          <w:rFonts w:ascii="ArialMT" w:hAnsi="ArialMT" w:eastAsia="ArialMT" w:cs="ArialMT"/>
          <w:noProof w:val="0"/>
          <w:color w:val="000000" w:themeColor="text1" w:themeTint="FF" w:themeShade="FF"/>
          <w:sz w:val="22"/>
          <w:szCs w:val="22"/>
          <w:lang w:val="en-GB"/>
        </w:rPr>
        <w:t>. Today, with four areas of social deprivation within the community, th</w:t>
      </w:r>
      <w:r w:rsidRPr="501FBC7B" w:rsidR="2900FA90">
        <w:rPr>
          <w:rFonts w:ascii="ArialMT" w:hAnsi="ArialMT" w:eastAsia="ArialMT" w:cs="ArialMT"/>
          <w:noProof w:val="0"/>
          <w:color w:val="000000" w:themeColor="text1" w:themeTint="FF" w:themeShade="FF"/>
          <w:sz w:val="22"/>
          <w:szCs w:val="22"/>
          <w:lang w:val="en-GB"/>
        </w:rPr>
        <w:t>at</w:t>
      </w:r>
      <w:r w:rsidRPr="501FBC7B" w:rsidR="6DCA398F">
        <w:rPr>
          <w:rFonts w:ascii="ArialMT" w:hAnsi="ArialMT" w:eastAsia="ArialMT" w:cs="ArialMT"/>
          <w:noProof w:val="0"/>
          <w:color w:val="000000" w:themeColor="text1" w:themeTint="FF" w:themeShade="FF"/>
          <w:sz w:val="22"/>
          <w:szCs w:val="22"/>
          <w:lang w:val="en-GB"/>
        </w:rPr>
        <w:t xml:space="preserve"> social licence no longer exists, and </w:t>
      </w:r>
      <w:proofErr w:type="spellStart"/>
      <w:r w:rsidRPr="501FBC7B" w:rsidR="6DCA398F">
        <w:rPr>
          <w:rFonts w:ascii="ArialMT" w:hAnsi="ArialMT" w:eastAsia="ArialMT" w:cs="ArialMT"/>
          <w:noProof w:val="0"/>
          <w:color w:val="000000" w:themeColor="text1" w:themeTint="FF" w:themeShade="FF"/>
          <w:sz w:val="22"/>
          <w:szCs w:val="22"/>
          <w:lang w:val="en-GB"/>
        </w:rPr>
        <w:t>Ineos</w:t>
      </w:r>
      <w:proofErr w:type="spellEnd"/>
      <w:r w:rsidRPr="501FBC7B" w:rsidR="6DCA398F">
        <w:rPr>
          <w:rFonts w:ascii="ArialMT" w:hAnsi="ArialMT" w:eastAsia="ArialMT" w:cs="ArialMT"/>
          <w:noProof w:val="0"/>
          <w:color w:val="000000" w:themeColor="text1" w:themeTint="FF" w:themeShade="FF"/>
          <w:sz w:val="22"/>
          <w:szCs w:val="22"/>
          <w:lang w:val="en-GB"/>
        </w:rPr>
        <w:t xml:space="preserve"> </w:t>
      </w:r>
      <w:r w:rsidRPr="501FBC7B" w:rsidR="6DCA398F">
        <w:rPr>
          <w:rFonts w:ascii="ArialMT" w:hAnsi="ArialMT" w:eastAsia="ArialMT" w:cs="ArialMT"/>
          <w:noProof w:val="0"/>
          <w:color w:val="000000" w:themeColor="text1" w:themeTint="FF" w:themeShade="FF"/>
          <w:sz w:val="22"/>
          <w:szCs w:val="22"/>
          <w:lang w:val="en-GB"/>
        </w:rPr>
        <w:t>don’t</w:t>
      </w:r>
      <w:r w:rsidRPr="501FBC7B" w:rsidR="6DCA398F">
        <w:rPr>
          <w:rFonts w:ascii="ArialMT" w:hAnsi="ArialMT" w:eastAsia="ArialMT" w:cs="ArialMT"/>
          <w:noProof w:val="0"/>
          <w:color w:val="000000" w:themeColor="text1" w:themeTint="FF" w:themeShade="FF"/>
          <w:sz w:val="22"/>
          <w:szCs w:val="22"/>
          <w:lang w:val="en-GB"/>
        </w:rPr>
        <w:t xml:space="preserve"> appear to be looking to develop one. </w:t>
      </w:r>
      <w:r>
        <w:br/>
      </w:r>
    </w:p>
    <w:p w:rsidR="46A1D353" w:rsidP="501FBC7B" w:rsidRDefault="46A1D353" w14:paraId="5742DE3E" w14:textId="1F710180">
      <w:pPr>
        <w:pStyle w:val="Normal"/>
        <w:widowControl w:val="0"/>
        <w:spacing w:line="360" w:lineRule="auto"/>
        <w:rPr>
          <w:rFonts w:ascii="ArialMT" w:hAnsi="ArialMT" w:eastAsia="ArialMT" w:cs="ArialMT"/>
          <w:noProof w:val="0"/>
          <w:color w:val="000000" w:themeColor="text1" w:themeTint="FF" w:themeShade="FF"/>
          <w:sz w:val="22"/>
          <w:szCs w:val="22"/>
          <w:lang w:val="en-GB"/>
        </w:rPr>
      </w:pPr>
      <w:r w:rsidRPr="501FBC7B" w:rsidR="46A1D353">
        <w:rPr>
          <w:rFonts w:ascii="ArialMT" w:hAnsi="ArialMT" w:eastAsia="ArialMT" w:cs="ArialMT"/>
          <w:noProof w:val="0"/>
          <w:color w:val="000000" w:themeColor="text1" w:themeTint="FF" w:themeShade="FF"/>
          <w:sz w:val="22"/>
          <w:szCs w:val="22"/>
          <w:lang w:val="en-GB"/>
        </w:rPr>
        <w:t>“</w:t>
      </w:r>
      <w:r w:rsidRPr="501FBC7B" w:rsidR="3DA48E6E">
        <w:rPr>
          <w:rFonts w:ascii="ArialMT" w:hAnsi="ArialMT" w:eastAsia="ArialMT" w:cs="ArialMT"/>
          <w:noProof w:val="0"/>
          <w:color w:val="000000" w:themeColor="text1" w:themeTint="FF" w:themeShade="FF"/>
          <w:sz w:val="22"/>
          <w:szCs w:val="22"/>
          <w:lang w:val="en-GB"/>
        </w:rPr>
        <w:t>Grangemouth is a community of 17,000 people, not just an industrial complex,</w:t>
      </w:r>
      <w:r w:rsidRPr="501FBC7B" w:rsidR="5DE9F2C3">
        <w:rPr>
          <w:rFonts w:ascii="ArialMT" w:hAnsi="ArialMT" w:eastAsia="ArialMT" w:cs="ArialMT"/>
          <w:noProof w:val="0"/>
          <w:color w:val="000000" w:themeColor="text1" w:themeTint="FF" w:themeShade="FF"/>
          <w:sz w:val="22"/>
          <w:szCs w:val="22"/>
          <w:lang w:val="en-GB"/>
        </w:rPr>
        <w:t xml:space="preserve"> and the community needs to be considered in any Just Transition plan being considered.</w:t>
      </w:r>
      <w:r w:rsidRPr="501FBC7B" w:rsidR="23FB38A1">
        <w:rPr>
          <w:rFonts w:ascii="ArialMT" w:hAnsi="ArialMT" w:eastAsia="ArialMT" w:cs="ArialMT"/>
          <w:noProof w:val="0"/>
          <w:color w:val="000000" w:themeColor="text1" w:themeTint="FF" w:themeShade="FF"/>
          <w:sz w:val="22"/>
          <w:szCs w:val="22"/>
          <w:lang w:val="en-GB"/>
        </w:rPr>
        <w:t>”</w:t>
      </w:r>
    </w:p>
    <w:p w:rsidR="00E33079" w:rsidP="501FBC7B" w:rsidRDefault="00E33079" w14:paraId="7150B922" w14:textId="6959BAC1">
      <w:pPr>
        <w:pStyle w:val="Normal"/>
        <w:widowControl w:val="0"/>
        <w:spacing w:line="360" w:lineRule="auto"/>
        <w:rPr>
          <w:rFonts w:ascii="ArialMT" w:hAnsi="ArialMT" w:eastAsia="ArialMT" w:cs="ArialMT"/>
          <w:noProof w:val="0"/>
          <w:color w:val="000000" w:themeColor="text1" w:themeTint="FF" w:themeShade="FF"/>
          <w:sz w:val="22"/>
          <w:szCs w:val="22"/>
          <w:lang w:val="en-GB"/>
        </w:rPr>
      </w:pPr>
    </w:p>
    <w:p w:rsidR="00E33079" w:rsidP="501FBC7B" w:rsidRDefault="00E33079" w14:paraId="74639084" w14:textId="4F50C496">
      <w:pPr>
        <w:pStyle w:val="Normal"/>
        <w:widowControl w:val="0"/>
        <w:spacing w:line="360" w:lineRule="auto"/>
        <w:rPr>
          <w:rFonts w:ascii="ArialMT" w:hAnsi="ArialMT" w:eastAsia="ArialMT" w:cs="ArialMT"/>
          <w:noProof w:val="0"/>
          <w:sz w:val="22"/>
          <w:szCs w:val="22"/>
          <w:lang w:val="en-GB"/>
        </w:rPr>
      </w:pPr>
      <w:r w:rsidRPr="1121326C" w:rsidR="55732CCA">
        <w:rPr>
          <w:rFonts w:ascii="ArialMT" w:hAnsi="ArialMT" w:eastAsia="ArialMT" w:cs="ArialMT"/>
          <w:sz w:val="22"/>
          <w:szCs w:val="22"/>
        </w:rPr>
        <w:t>We note that the Grangemouth Futures Industry Board has committed to undertaking a Just Transition plan for the industrial area.</w:t>
      </w:r>
      <w:r w:rsidRPr="1121326C">
        <w:rPr>
          <w:rStyle w:val="FootnoteReference"/>
          <w:rFonts w:ascii="ArialMT" w:hAnsi="ArialMT" w:eastAsia="ArialMT" w:cs="ArialMT"/>
          <w:sz w:val="22"/>
          <w:szCs w:val="22"/>
        </w:rPr>
        <w:footnoteReference w:id="15565"/>
      </w:r>
      <w:r w:rsidRPr="1121326C" w:rsidR="55732CCA">
        <w:rPr>
          <w:rFonts w:ascii="ArialMT" w:hAnsi="ArialMT" w:eastAsia="ArialMT" w:cs="ArialMT"/>
          <w:sz w:val="22"/>
          <w:szCs w:val="22"/>
        </w:rPr>
        <w:t xml:space="preserve"> It is unclear the extent to which the development of this plan is underway, or will engage with workers and their trade unions, local communities and those who can represent the environment. </w:t>
      </w:r>
      <w:commentRangeStart w:id="358699697"/>
      <w:commentRangeEnd w:id="358699697"/>
      <w:r>
        <w:rPr>
          <w:rStyle w:val="CommentReference"/>
        </w:rPr>
        <w:commentReference w:id="358699697"/>
      </w:r>
    </w:p>
    <w:p w:rsidR="1121326C" w:rsidP="501FBC7B" w:rsidRDefault="1121326C" w14:paraId="47F9348A" w14:textId="763E40B8">
      <w:pPr>
        <w:pStyle w:val="Normal"/>
        <w:widowControl w:val="0"/>
        <w:spacing w:line="360" w:lineRule="auto"/>
        <w:rPr>
          <w:rFonts w:ascii="ArialMT" w:hAnsi="ArialMT" w:eastAsia="ArialMT" w:cs="ArialMT"/>
          <w:noProof w:val="0"/>
          <w:color w:val="000000" w:themeColor="text1" w:themeTint="FF" w:themeShade="FF"/>
          <w:sz w:val="22"/>
          <w:szCs w:val="22"/>
          <w:lang w:val="en-GB"/>
        </w:rPr>
      </w:pPr>
    </w:p>
    <w:p w:rsidR="00E33079" w:rsidP="501FBC7B" w:rsidRDefault="00372872" w14:paraId="2AAC0BB8" w14:textId="77777777" w14:noSpellErr="1">
      <w:pPr>
        <w:pStyle w:val="ListParagraph"/>
        <w:widowControl w:val="0"/>
        <w:numPr>
          <w:ilvl w:val="0"/>
          <w:numId w:val="24"/>
        </w:numPr>
        <w:spacing w:line="360" w:lineRule="auto"/>
        <w:rPr>
          <w:rFonts w:ascii="ArialMT" w:hAnsi="ArialMT" w:eastAsia="ArialMT" w:cs="ArialMT"/>
          <w:b w:val="1"/>
          <w:bCs w:val="1"/>
          <w:sz w:val="24"/>
          <w:szCs w:val="24"/>
        </w:rPr>
      </w:pPr>
      <w:r w:rsidRPr="501FBC7B" w:rsidR="3593CA11">
        <w:rPr>
          <w:rFonts w:ascii="ArialMT" w:hAnsi="ArialMT" w:eastAsia="ArialMT" w:cs="ArialMT"/>
          <w:b w:val="1"/>
          <w:bCs w:val="1"/>
          <w:sz w:val="24"/>
          <w:szCs w:val="24"/>
        </w:rPr>
        <w:t>Delays to SEPA’s Compliance Assessment Scheme are a risk for communities</w:t>
      </w:r>
    </w:p>
    <w:p w:rsidR="1121326C" w:rsidP="501FBC7B" w:rsidRDefault="1121326C" w14:paraId="17F78B6F" w14:textId="5DDFB4C2">
      <w:pPr>
        <w:pStyle w:val="Normal"/>
        <w:widowControl w:val="0"/>
        <w:spacing w:line="360" w:lineRule="auto"/>
        <w:rPr>
          <w:rFonts w:ascii="ArialMT" w:hAnsi="ArialMT" w:eastAsia="ArialMT" w:cs="ArialMT"/>
          <w:b w:val="1"/>
          <w:bCs w:val="1"/>
          <w:sz w:val="22"/>
          <w:szCs w:val="22"/>
        </w:rPr>
      </w:pPr>
    </w:p>
    <w:p w:rsidR="4BA9558C" w:rsidP="501FBC7B" w:rsidRDefault="4BA9558C" w14:paraId="2DD0BA46" w14:textId="41FC653D">
      <w:pPr>
        <w:widowControl w:val="0"/>
        <w:spacing w:line="360" w:lineRule="auto"/>
        <w:rPr>
          <w:rFonts w:ascii="ArialMT" w:hAnsi="ArialMT" w:eastAsia="ArialMT" w:cs="ArialMT"/>
          <w:sz w:val="22"/>
          <w:szCs w:val="22"/>
        </w:rPr>
      </w:pPr>
      <w:r w:rsidRPr="501FBC7B" w:rsidR="4BA9558C">
        <w:rPr>
          <w:rFonts w:ascii="ArialMT" w:hAnsi="ArialMT" w:eastAsia="ArialMT" w:cs="ArialMT"/>
          <w:sz w:val="22"/>
          <w:szCs w:val="22"/>
        </w:rPr>
        <w:t>Communities are being failed by a lack of basic information from the public sector and industry. This creates a risk of environmental harm both locally and</w:t>
      </w:r>
      <w:r w:rsidRPr="501FBC7B" w:rsidR="33E10553">
        <w:rPr>
          <w:rFonts w:ascii="ArialMT" w:hAnsi="ArialMT" w:eastAsia="ArialMT" w:cs="ArialMT"/>
          <w:sz w:val="22"/>
          <w:szCs w:val="22"/>
        </w:rPr>
        <w:t xml:space="preserve"> further afield</w:t>
      </w:r>
      <w:r w:rsidRPr="501FBC7B" w:rsidR="4BA9558C">
        <w:rPr>
          <w:rFonts w:ascii="ArialMT" w:hAnsi="ArialMT" w:eastAsia="ArialMT" w:cs="ArialMT"/>
          <w:sz w:val="22"/>
          <w:szCs w:val="22"/>
        </w:rPr>
        <w:t xml:space="preserve"> in the case of</w:t>
      </w:r>
      <w:r w:rsidRPr="501FBC7B" w:rsidR="5D57B2B0">
        <w:rPr>
          <w:rFonts w:ascii="ArialMT" w:hAnsi="ArialMT" w:eastAsia="ArialMT" w:cs="ArialMT"/>
          <w:sz w:val="22"/>
          <w:szCs w:val="22"/>
        </w:rPr>
        <w:t xml:space="preserve"> some pollutants, such as greenhouse gas emissions.</w:t>
      </w:r>
    </w:p>
    <w:p w:rsidR="6B1C4403" w:rsidP="501FBC7B" w:rsidRDefault="6B1C4403" w14:paraId="4C62FE18" w14:textId="55C03253">
      <w:pPr>
        <w:widowControl w:val="0"/>
        <w:spacing w:line="360" w:lineRule="auto"/>
        <w:rPr>
          <w:rFonts w:ascii="ArialMT" w:hAnsi="ArialMT" w:eastAsia="ArialMT" w:cs="ArialMT"/>
          <w:sz w:val="22"/>
          <w:szCs w:val="22"/>
        </w:rPr>
      </w:pPr>
    </w:p>
    <w:p w:rsidR="00E33079" w:rsidP="501FBC7B" w:rsidRDefault="00372872" w14:paraId="254A6C22" w14:textId="5C7E9896">
      <w:pPr>
        <w:widowControl w:val="0"/>
        <w:spacing w:line="360" w:lineRule="auto"/>
        <w:rPr>
          <w:rFonts w:ascii="ArialMT" w:hAnsi="ArialMT" w:eastAsia="ArialMT" w:cs="ArialMT"/>
          <w:sz w:val="22"/>
          <w:szCs w:val="22"/>
          <w:highlight w:val="white"/>
        </w:rPr>
      </w:pPr>
      <w:r w:rsidRPr="501FBC7B" w:rsidR="4BA9558C">
        <w:rPr>
          <w:rFonts w:ascii="ArialMT" w:hAnsi="ArialMT" w:eastAsia="ArialMT" w:cs="ArialMT"/>
          <w:sz w:val="22"/>
          <w:szCs w:val="22"/>
        </w:rPr>
        <w:t xml:space="preserve">For </w:t>
      </w:r>
      <w:r w:rsidRPr="501FBC7B" w:rsidR="44FA904E">
        <w:rPr>
          <w:rFonts w:ascii="ArialMT" w:hAnsi="ArialMT" w:eastAsia="ArialMT" w:cs="ArialMT"/>
          <w:sz w:val="22"/>
          <w:szCs w:val="22"/>
        </w:rPr>
        <w:t>example</w:t>
      </w:r>
      <w:r w:rsidRPr="501FBC7B" w:rsidR="4BA9558C">
        <w:rPr>
          <w:rFonts w:ascii="ArialMT" w:hAnsi="ArialMT" w:eastAsia="ArialMT" w:cs="ArialMT"/>
          <w:sz w:val="22"/>
          <w:szCs w:val="22"/>
        </w:rPr>
        <w:t>, i</w:t>
      </w:r>
      <w:r w:rsidRPr="501FBC7B" w:rsidR="3593CA11">
        <w:rPr>
          <w:rFonts w:ascii="ArialMT" w:hAnsi="ArialMT" w:eastAsia="ArialMT" w:cs="ArialMT"/>
          <w:sz w:val="22"/>
          <w:szCs w:val="22"/>
        </w:rPr>
        <w:t>n</w:t>
      </w:r>
      <w:r w:rsidRPr="501FBC7B" w:rsidR="3593CA11">
        <w:rPr>
          <w:rFonts w:ascii="ArialMT" w:hAnsi="ArialMT" w:eastAsia="ArialMT" w:cs="ArialMT"/>
          <w:sz w:val="22"/>
          <w:szCs w:val="22"/>
        </w:rPr>
        <w:t xml:space="preserve"> December 2020, SEPA was subject to a </w:t>
      </w:r>
      <w:r w:rsidRPr="501FBC7B" w:rsidR="3593CA11">
        <w:rPr>
          <w:rFonts w:ascii="ArialMT" w:hAnsi="ArialMT" w:eastAsia="ArialMT" w:cs="ArialMT"/>
          <w:sz w:val="22"/>
          <w:szCs w:val="22"/>
        </w:rPr>
        <w:t>cyber</w:t>
      </w:r>
      <w:r w:rsidRPr="501FBC7B" w:rsidR="15D8DCF6">
        <w:rPr>
          <w:rFonts w:ascii="ArialMT" w:hAnsi="ArialMT" w:eastAsia="ArialMT" w:cs="ArialMT"/>
          <w:sz w:val="22"/>
          <w:szCs w:val="22"/>
        </w:rPr>
        <w:t>-</w:t>
      </w:r>
      <w:r w:rsidRPr="501FBC7B" w:rsidR="3593CA11">
        <w:rPr>
          <w:rFonts w:ascii="ArialMT" w:hAnsi="ArialMT" w:eastAsia="ArialMT" w:cs="ArialMT"/>
          <w:sz w:val="22"/>
          <w:szCs w:val="22"/>
        </w:rPr>
        <w:t>attack</w:t>
      </w:r>
      <w:r w:rsidRPr="501FBC7B" w:rsidR="3593CA11">
        <w:rPr>
          <w:rFonts w:ascii="ArialMT" w:hAnsi="ArialMT" w:eastAsia="ArialMT" w:cs="ArialMT"/>
          <w:sz w:val="22"/>
          <w:szCs w:val="22"/>
        </w:rPr>
        <w:t xml:space="preserve"> which resulted in the </w:t>
      </w:r>
      <w:r w:rsidRPr="501FBC7B" w:rsidR="3DEEC738">
        <w:rPr>
          <w:rFonts w:ascii="ArialMT" w:hAnsi="ArialMT" w:eastAsia="ArialMT" w:cs="ArialMT"/>
          <w:sz w:val="22"/>
          <w:szCs w:val="22"/>
        </w:rPr>
        <w:t xml:space="preserve">temporary </w:t>
      </w:r>
      <w:r w:rsidRPr="501FBC7B" w:rsidR="3593CA11">
        <w:rPr>
          <w:rFonts w:ascii="ArialMT" w:hAnsi="ArialMT" w:eastAsia="ArialMT" w:cs="ArialMT"/>
          <w:sz w:val="22"/>
          <w:szCs w:val="22"/>
        </w:rPr>
        <w:t xml:space="preserve">loss of much of its services. One of the affected areas was the Compliance Assessment Scheme (CAS) which </w:t>
      </w:r>
      <w:r w:rsidRPr="501FBC7B" w:rsidR="3593CA11">
        <w:rPr>
          <w:rFonts w:ascii="ArialMT" w:hAnsi="ArialMT" w:eastAsia="ArialMT" w:cs="ArialMT"/>
          <w:sz w:val="22"/>
          <w:szCs w:val="22"/>
          <w:highlight w:val="white"/>
        </w:rPr>
        <w:t>rates an operator’s environmental performance against its licence co</w:t>
      </w:r>
      <w:r w:rsidRPr="501FBC7B" w:rsidR="3593CA11">
        <w:rPr>
          <w:rFonts w:ascii="ArialMT" w:hAnsi="ArialMT" w:eastAsia="ArialMT" w:cs="ArialMT"/>
          <w:sz w:val="22"/>
          <w:szCs w:val="22"/>
          <w:highlight w:val="white"/>
        </w:rPr>
        <w:t xml:space="preserve">nditions. </w:t>
      </w:r>
      <w:r w:rsidRPr="501FBC7B" w:rsidR="3767A44A">
        <w:rPr>
          <w:rFonts w:ascii="ArialMT" w:hAnsi="ArialMT" w:eastAsia="ArialMT" w:cs="ArialMT"/>
          <w:sz w:val="22"/>
          <w:szCs w:val="22"/>
          <w:highlight w:val="white"/>
        </w:rPr>
        <w:t xml:space="preserve">This </w:t>
      </w:r>
      <w:r w:rsidRPr="501FBC7B" w:rsidR="37E92952">
        <w:rPr>
          <w:rFonts w:ascii="ArialMT" w:hAnsi="ArialMT" w:eastAsia="ArialMT" w:cs="ArialMT"/>
          <w:sz w:val="22"/>
          <w:szCs w:val="22"/>
          <w:highlight w:val="white"/>
        </w:rPr>
        <w:t>service is still unavailable, meaning that the most up to date information published on the SEPA website is now four years old.</w:t>
      </w:r>
      <w:r w:rsidRPr="501FBC7B" w:rsidR="1751824B">
        <w:rPr>
          <w:rFonts w:ascii="ArialMT" w:hAnsi="ArialMT" w:eastAsia="ArialMT" w:cs="ArialMT"/>
          <w:sz w:val="22"/>
          <w:szCs w:val="22"/>
          <w:highlight w:val="white"/>
        </w:rPr>
        <w:t xml:space="preserve"> SEPA is legally required to </w:t>
      </w:r>
      <w:r w:rsidRPr="501FBC7B" w:rsidR="599102D9">
        <w:rPr>
          <w:rFonts w:ascii="ArialMT" w:hAnsi="ArialMT" w:eastAsia="ArialMT" w:cs="ArialMT"/>
          <w:sz w:val="22"/>
          <w:szCs w:val="22"/>
          <w:highlight w:val="white"/>
        </w:rPr>
        <w:t>monitor</w:t>
      </w:r>
      <w:r w:rsidRPr="501FBC7B" w:rsidR="599102D9">
        <w:rPr>
          <w:rFonts w:ascii="ArialMT" w:hAnsi="ArialMT" w:eastAsia="ArialMT" w:cs="ArialMT"/>
          <w:sz w:val="22"/>
          <w:szCs w:val="22"/>
          <w:highlight w:val="white"/>
        </w:rPr>
        <w:t xml:space="preserve"> and inspect the highest risk industrial operations meet </w:t>
      </w:r>
      <w:r w:rsidRPr="501FBC7B" w:rsidR="0ED6D3BB">
        <w:rPr>
          <w:rFonts w:ascii="ArialMT" w:hAnsi="ArialMT" w:eastAsia="ArialMT" w:cs="ArialMT"/>
          <w:sz w:val="22"/>
          <w:szCs w:val="22"/>
          <w:highlight w:val="white"/>
        </w:rPr>
        <w:t xml:space="preserve">lawful </w:t>
      </w:r>
      <w:r w:rsidRPr="501FBC7B" w:rsidR="599102D9">
        <w:rPr>
          <w:rFonts w:ascii="ArialMT" w:hAnsi="ArialMT" w:eastAsia="ArialMT" w:cs="ArialMT"/>
          <w:sz w:val="22"/>
          <w:szCs w:val="22"/>
          <w:highlight w:val="white"/>
        </w:rPr>
        <w:t xml:space="preserve">environmental compliance </w:t>
      </w:r>
      <w:r w:rsidRPr="501FBC7B" w:rsidR="5FF172F4">
        <w:rPr>
          <w:rFonts w:ascii="ArialMT" w:hAnsi="ArialMT" w:eastAsia="ArialMT" w:cs="ArialMT"/>
          <w:sz w:val="22"/>
          <w:szCs w:val="22"/>
          <w:highlight w:val="white"/>
        </w:rPr>
        <w:t xml:space="preserve">standards </w:t>
      </w:r>
      <w:r w:rsidRPr="501FBC7B" w:rsidR="599102D9">
        <w:rPr>
          <w:rFonts w:ascii="ArialMT" w:hAnsi="ArialMT" w:eastAsia="ArialMT" w:cs="ArialMT"/>
          <w:sz w:val="22"/>
          <w:szCs w:val="22"/>
          <w:highlight w:val="white"/>
        </w:rPr>
        <w:t>under the Pollution Prevention and Control (Scotland) Regulations 2012</w:t>
      </w:r>
      <w:r w:rsidRPr="501FBC7B" w:rsidR="66FFB6C9">
        <w:rPr>
          <w:rFonts w:ascii="ArialMT" w:hAnsi="ArialMT" w:eastAsia="ArialMT" w:cs="ArialMT"/>
          <w:sz w:val="22"/>
          <w:szCs w:val="22"/>
          <w:highlight w:val="white"/>
        </w:rPr>
        <w:t>.</w:t>
      </w:r>
    </w:p>
    <w:p w:rsidR="00E33079" w:rsidP="501FBC7B" w:rsidRDefault="00E33079" w14:paraId="33232979" w14:textId="77777777" w14:noSpellErr="1">
      <w:pPr>
        <w:widowControl w:val="0"/>
        <w:spacing w:line="360" w:lineRule="auto"/>
        <w:rPr>
          <w:rFonts w:ascii="ArialMT" w:hAnsi="ArialMT" w:eastAsia="ArialMT" w:cs="ArialMT"/>
          <w:sz w:val="22"/>
          <w:szCs w:val="22"/>
          <w:highlight w:val="white"/>
        </w:rPr>
      </w:pPr>
    </w:p>
    <w:p w:rsidR="00E33079" w:rsidP="501FBC7B" w:rsidRDefault="00372872" w14:paraId="66FAC79E" w14:textId="60731C52">
      <w:pPr>
        <w:widowControl w:val="0"/>
        <w:spacing w:line="360" w:lineRule="auto"/>
        <w:rPr>
          <w:rFonts w:ascii="ArialMT" w:hAnsi="ArialMT" w:eastAsia="ArialMT" w:cs="ArialMT"/>
          <w:sz w:val="22"/>
          <w:szCs w:val="22"/>
          <w:highlight w:val="white"/>
        </w:rPr>
      </w:pPr>
      <w:r w:rsidRPr="501FBC7B" w:rsidR="3593CA11">
        <w:rPr>
          <w:rFonts w:ascii="ArialMT" w:hAnsi="ArialMT" w:eastAsia="ArialMT" w:cs="ArialMT"/>
          <w:sz w:val="22"/>
          <w:szCs w:val="22"/>
          <w:highlight w:val="white"/>
        </w:rPr>
        <w:t xml:space="preserve">The latest available information on the </w:t>
      </w:r>
      <w:r w:rsidRPr="501FBC7B" w:rsidR="33C42CD0">
        <w:rPr>
          <w:rFonts w:ascii="ArialMT" w:hAnsi="ArialMT" w:eastAsia="ArialMT" w:cs="ArialMT"/>
          <w:sz w:val="22"/>
          <w:szCs w:val="22"/>
          <w:highlight w:val="white"/>
        </w:rPr>
        <w:t xml:space="preserve">SEPA </w:t>
      </w:r>
      <w:r w:rsidRPr="501FBC7B" w:rsidR="3593CA11">
        <w:rPr>
          <w:rFonts w:ascii="ArialMT" w:hAnsi="ArialMT" w:eastAsia="ArialMT" w:cs="ArialMT"/>
          <w:sz w:val="22"/>
          <w:szCs w:val="22"/>
          <w:highlight w:val="white"/>
        </w:rPr>
        <w:t xml:space="preserve">website </w:t>
      </w:r>
      <w:r w:rsidRPr="501FBC7B" w:rsidR="3593CA11">
        <w:rPr>
          <w:rFonts w:ascii="ArialMT" w:hAnsi="ArialMT" w:eastAsia="ArialMT" w:cs="ArialMT"/>
          <w:sz w:val="22"/>
          <w:szCs w:val="22"/>
          <w:highlight w:val="white"/>
        </w:rPr>
        <w:t>indicates</w:t>
      </w:r>
      <w:r w:rsidRPr="501FBC7B" w:rsidR="3593CA11">
        <w:rPr>
          <w:rFonts w:ascii="ArialMT" w:hAnsi="ArialMT" w:eastAsia="ArialMT" w:cs="ArialMT"/>
          <w:sz w:val="22"/>
          <w:szCs w:val="22"/>
          <w:highlight w:val="white"/>
        </w:rPr>
        <w:t xml:space="preserve"> that in 2019 there were three sites in Grangemouth where there are specific concerns about compliance with environmental regulations (Table 1).</w:t>
      </w:r>
    </w:p>
    <w:p w:rsidR="00E33079" w:rsidP="501FBC7B" w:rsidRDefault="00E33079" w14:paraId="3DC8EF3C" w14:textId="77777777" w14:noSpellErr="1">
      <w:pPr>
        <w:widowControl w:val="0"/>
        <w:spacing w:line="360" w:lineRule="auto"/>
        <w:rPr>
          <w:rFonts w:ascii="ArialMT" w:hAnsi="ArialMT" w:eastAsia="ArialMT" w:cs="ArialMT"/>
          <w:sz w:val="22"/>
          <w:szCs w:val="22"/>
          <w:highlight w:val="white"/>
        </w:rPr>
      </w:pPr>
    </w:p>
    <w:p w:rsidR="00E33079" w:rsidP="501FBC7B" w:rsidRDefault="00372872" w14:paraId="5CADBB74" w14:textId="37263590">
      <w:pPr>
        <w:widowControl w:val="0"/>
        <w:spacing w:line="360" w:lineRule="auto"/>
        <w:rPr>
          <w:rFonts w:ascii="ArialMT" w:hAnsi="ArialMT" w:eastAsia="ArialMT" w:cs="ArialMT"/>
          <w:b w:val="1"/>
          <w:bCs w:val="1"/>
          <w:sz w:val="22"/>
          <w:szCs w:val="22"/>
          <w:highlight w:val="white"/>
        </w:rPr>
      </w:pPr>
      <w:r w:rsidRPr="6B1C4403" w:rsidR="3593CA11">
        <w:rPr>
          <w:rFonts w:ascii="ArialMT" w:hAnsi="ArialMT" w:eastAsia="ArialMT" w:cs="ArialMT"/>
          <w:b w:val="1"/>
          <w:bCs w:val="1"/>
          <w:sz w:val="22"/>
          <w:szCs w:val="22"/>
          <w:highlight w:val="white"/>
        </w:rPr>
        <w:t xml:space="preserve">Table 1. Sites with </w:t>
      </w:r>
      <w:r w:rsidRPr="6B1C4403" w:rsidR="34374C4A">
        <w:rPr>
          <w:rFonts w:ascii="ArialMT" w:hAnsi="ArialMT" w:eastAsia="ArialMT" w:cs="ArialMT"/>
          <w:b w:val="1"/>
          <w:bCs w:val="1"/>
          <w:sz w:val="22"/>
          <w:szCs w:val="22"/>
          <w:highlight w:val="white"/>
        </w:rPr>
        <w:t>low</w:t>
      </w:r>
      <w:r w:rsidRPr="6B1C4403" w:rsidR="3593CA11">
        <w:rPr>
          <w:rFonts w:ascii="ArialMT" w:hAnsi="ArialMT" w:eastAsia="ArialMT" w:cs="ArialMT"/>
          <w:b w:val="1"/>
          <w:bCs w:val="1"/>
          <w:sz w:val="22"/>
          <w:szCs w:val="22"/>
          <w:highlight w:val="white"/>
        </w:rPr>
        <w:t xml:space="preserve"> compliance ratin</w:t>
      </w:r>
      <w:r w:rsidRPr="6B1C4403" w:rsidR="3593CA11">
        <w:rPr>
          <w:rFonts w:ascii="ArialMT" w:hAnsi="ArialMT" w:eastAsia="ArialMT" w:cs="ArialMT"/>
          <w:b w:val="1"/>
          <w:bCs w:val="1"/>
          <w:sz w:val="22"/>
          <w:szCs w:val="22"/>
          <w:highlight w:val="white"/>
        </w:rPr>
        <w:t>gs in the 2019 SEPA Compliance Assessment Scheme</w:t>
      </w:r>
      <w:r w:rsidRPr="6B1C4403">
        <w:rPr>
          <w:rFonts w:ascii="ArialMT" w:hAnsi="ArialMT" w:eastAsia="ArialMT" w:cs="ArialMT"/>
          <w:b w:val="1"/>
          <w:bCs w:val="1"/>
          <w:sz w:val="22"/>
          <w:szCs w:val="22"/>
          <w:highlight w:val="white"/>
          <w:vertAlign w:val="superscript"/>
        </w:rPr>
        <w:footnoteReference w:id="21"/>
      </w:r>
    </w:p>
    <w:tbl>
      <w:tblPr>
        <w:tblStyle w:val="a"/>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56"/>
        <w:gridCol w:w="2256"/>
        <w:gridCol w:w="2257"/>
        <w:gridCol w:w="2257"/>
      </w:tblGrid>
      <w:tr w:rsidR="00E33079" w:rsidTr="501FBC7B" w14:paraId="407CB41D" w14:textId="77777777">
        <w:tc>
          <w:tcPr>
            <w:tcW w:w="2256" w:type="dxa"/>
            <w:shd w:val="clear" w:color="auto" w:fill="auto"/>
            <w:tcMar>
              <w:top w:w="100" w:type="dxa"/>
              <w:left w:w="100" w:type="dxa"/>
              <w:bottom w:w="100" w:type="dxa"/>
              <w:right w:w="100" w:type="dxa"/>
            </w:tcMar>
          </w:tcPr>
          <w:p w:rsidR="00E33079" w:rsidP="501FBC7B" w:rsidRDefault="00372872" w14:paraId="0FFD3D44"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b w:val="1"/>
                <w:bCs w:val="1"/>
                <w:sz w:val="22"/>
                <w:szCs w:val="22"/>
                <w:highlight w:val="white"/>
              </w:rPr>
            </w:pPr>
            <w:r w:rsidRPr="501FBC7B" w:rsidR="3593CA11">
              <w:rPr>
                <w:rFonts w:ascii="ArialMT" w:hAnsi="ArialMT" w:eastAsia="ArialMT" w:cs="ArialMT"/>
                <w:b w:val="1"/>
                <w:bCs w:val="1"/>
                <w:sz w:val="22"/>
                <w:szCs w:val="22"/>
                <w:highlight w:val="white"/>
              </w:rPr>
              <w:t>Site</w:t>
            </w:r>
          </w:p>
        </w:tc>
        <w:tc>
          <w:tcPr>
            <w:tcW w:w="2256" w:type="dxa"/>
            <w:shd w:val="clear" w:color="auto" w:fill="auto"/>
            <w:tcMar>
              <w:top w:w="100" w:type="dxa"/>
              <w:left w:w="100" w:type="dxa"/>
              <w:bottom w:w="100" w:type="dxa"/>
              <w:right w:w="100" w:type="dxa"/>
            </w:tcMar>
          </w:tcPr>
          <w:p w:rsidR="00E33079" w:rsidP="501FBC7B" w:rsidRDefault="00372872" w14:paraId="0124114E"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b w:val="1"/>
                <w:bCs w:val="1"/>
                <w:sz w:val="22"/>
                <w:szCs w:val="22"/>
                <w:highlight w:val="white"/>
              </w:rPr>
            </w:pPr>
            <w:r w:rsidRPr="501FBC7B" w:rsidR="3593CA11">
              <w:rPr>
                <w:rFonts w:ascii="ArialMT" w:hAnsi="ArialMT" w:eastAsia="ArialMT" w:cs="ArialMT"/>
                <w:b w:val="1"/>
                <w:bCs w:val="1"/>
                <w:sz w:val="22"/>
                <w:szCs w:val="22"/>
                <w:highlight w:val="white"/>
              </w:rPr>
              <w:t>Authorisation Number</w:t>
            </w:r>
          </w:p>
        </w:tc>
        <w:tc>
          <w:tcPr>
            <w:tcW w:w="2256" w:type="dxa"/>
            <w:shd w:val="clear" w:color="auto" w:fill="auto"/>
            <w:tcMar>
              <w:top w:w="100" w:type="dxa"/>
              <w:left w:w="100" w:type="dxa"/>
              <w:bottom w:w="100" w:type="dxa"/>
              <w:right w:w="100" w:type="dxa"/>
            </w:tcMar>
          </w:tcPr>
          <w:p w:rsidR="00E33079" w:rsidP="501FBC7B" w:rsidRDefault="00372872" w14:paraId="5FB88845"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b w:val="1"/>
                <w:bCs w:val="1"/>
                <w:sz w:val="22"/>
                <w:szCs w:val="22"/>
                <w:highlight w:val="white"/>
              </w:rPr>
            </w:pPr>
            <w:r w:rsidRPr="501FBC7B" w:rsidR="3593CA11">
              <w:rPr>
                <w:rFonts w:ascii="ArialMT" w:hAnsi="ArialMT" w:eastAsia="ArialMT" w:cs="ArialMT"/>
                <w:b w:val="1"/>
                <w:bCs w:val="1"/>
                <w:sz w:val="22"/>
                <w:szCs w:val="22"/>
                <w:highlight w:val="white"/>
              </w:rPr>
              <w:t>Regulatory category</w:t>
            </w:r>
          </w:p>
        </w:tc>
        <w:tc>
          <w:tcPr>
            <w:tcW w:w="2256" w:type="dxa"/>
            <w:shd w:val="clear" w:color="auto" w:fill="auto"/>
            <w:tcMar>
              <w:top w:w="100" w:type="dxa"/>
              <w:left w:w="100" w:type="dxa"/>
              <w:bottom w:w="100" w:type="dxa"/>
              <w:right w:w="100" w:type="dxa"/>
            </w:tcMar>
          </w:tcPr>
          <w:p w:rsidR="00E33079" w:rsidP="501FBC7B" w:rsidRDefault="00372872" w14:paraId="45509BFB"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b w:val="1"/>
                <w:bCs w:val="1"/>
                <w:sz w:val="22"/>
                <w:szCs w:val="22"/>
                <w:highlight w:val="white"/>
              </w:rPr>
            </w:pPr>
            <w:r w:rsidRPr="501FBC7B" w:rsidR="3593CA11">
              <w:rPr>
                <w:rFonts w:ascii="ArialMT" w:hAnsi="ArialMT" w:eastAsia="ArialMT" w:cs="ArialMT"/>
                <w:b w:val="1"/>
                <w:bCs w:val="1"/>
                <w:sz w:val="22"/>
                <w:szCs w:val="22"/>
                <w:highlight w:val="white"/>
              </w:rPr>
              <w:t>Compliance band</w:t>
            </w:r>
          </w:p>
        </w:tc>
      </w:tr>
      <w:tr w:rsidR="00E33079" w:rsidTr="501FBC7B" w14:paraId="38EA19DE" w14:textId="77777777">
        <w:tc>
          <w:tcPr>
            <w:tcW w:w="2256" w:type="dxa"/>
            <w:shd w:val="clear" w:color="auto" w:fill="auto"/>
            <w:tcMar>
              <w:top w:w="100" w:type="dxa"/>
              <w:left w:w="100" w:type="dxa"/>
              <w:bottom w:w="100" w:type="dxa"/>
              <w:right w:w="100" w:type="dxa"/>
            </w:tcMar>
          </w:tcPr>
          <w:p w:rsidR="00E33079" w:rsidP="501FBC7B" w:rsidRDefault="00372872" w14:paraId="0B16A4C4" w14:textId="77777777">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sz w:val="22"/>
                <w:szCs w:val="22"/>
                <w:highlight w:val="white"/>
              </w:rPr>
            </w:pPr>
            <w:proofErr w:type="spellStart"/>
            <w:r w:rsidRPr="501FBC7B" w:rsidR="3593CA11">
              <w:rPr>
                <w:rFonts w:ascii="ArialMT" w:hAnsi="ArialMT" w:eastAsia="ArialMT" w:cs="ArialMT"/>
                <w:color w:val="333333"/>
                <w:sz w:val="22"/>
                <w:szCs w:val="22"/>
                <w:highlight w:val="white"/>
              </w:rPr>
              <w:t>Calachem</w:t>
            </w:r>
            <w:proofErr w:type="spellEnd"/>
            <w:r w:rsidRPr="501FBC7B" w:rsidR="3593CA11">
              <w:rPr>
                <w:rFonts w:ascii="ArialMT" w:hAnsi="ArialMT" w:eastAsia="ArialMT" w:cs="ArialMT"/>
                <w:color w:val="333333"/>
                <w:sz w:val="22"/>
                <w:szCs w:val="22"/>
                <w:highlight w:val="white"/>
              </w:rPr>
              <w:t xml:space="preserve"> Ltd, Grangemouth</w:t>
            </w:r>
          </w:p>
        </w:tc>
        <w:tc>
          <w:tcPr>
            <w:tcW w:w="2256" w:type="dxa"/>
            <w:shd w:val="clear" w:color="auto" w:fill="auto"/>
            <w:tcMar>
              <w:top w:w="100" w:type="dxa"/>
              <w:left w:w="100" w:type="dxa"/>
              <w:bottom w:w="100" w:type="dxa"/>
              <w:right w:w="100" w:type="dxa"/>
            </w:tcMar>
          </w:tcPr>
          <w:p w:rsidR="00E33079" w:rsidP="501FBC7B" w:rsidRDefault="00372872" w14:paraId="7EBB99B6"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sz w:val="22"/>
                <w:szCs w:val="22"/>
                <w:highlight w:val="white"/>
              </w:rPr>
            </w:pPr>
            <w:r w:rsidRPr="501FBC7B" w:rsidR="3593CA11">
              <w:rPr>
                <w:rFonts w:ascii="ArialMT" w:hAnsi="ArialMT" w:eastAsia="ArialMT" w:cs="ArialMT"/>
                <w:color w:val="333333"/>
                <w:sz w:val="22"/>
                <w:szCs w:val="22"/>
                <w:highlight w:val="white"/>
              </w:rPr>
              <w:t>PPC/A/1008834</w:t>
            </w:r>
          </w:p>
        </w:tc>
        <w:tc>
          <w:tcPr>
            <w:tcW w:w="2256" w:type="dxa"/>
            <w:shd w:val="clear" w:color="auto" w:fill="auto"/>
            <w:tcMar>
              <w:top w:w="100" w:type="dxa"/>
              <w:left w:w="100" w:type="dxa"/>
              <w:bottom w:w="100" w:type="dxa"/>
              <w:right w:w="100" w:type="dxa"/>
            </w:tcMar>
          </w:tcPr>
          <w:p w:rsidR="00E33079" w:rsidP="501FBC7B" w:rsidRDefault="00372872" w14:paraId="7E04E941"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sz w:val="22"/>
                <w:szCs w:val="22"/>
                <w:highlight w:val="white"/>
              </w:rPr>
            </w:pPr>
            <w:r w:rsidRPr="501FBC7B" w:rsidR="3593CA11">
              <w:rPr>
                <w:rFonts w:ascii="ArialMT" w:hAnsi="ArialMT" w:eastAsia="ArialMT" w:cs="ArialMT"/>
                <w:sz w:val="22"/>
                <w:szCs w:val="22"/>
                <w:highlight w:val="white"/>
              </w:rPr>
              <w:t>Chemicals</w:t>
            </w:r>
          </w:p>
        </w:tc>
        <w:tc>
          <w:tcPr>
            <w:tcW w:w="2256" w:type="dxa"/>
            <w:shd w:val="clear" w:color="auto" w:fill="auto"/>
            <w:tcMar>
              <w:top w:w="100" w:type="dxa"/>
              <w:left w:w="100" w:type="dxa"/>
              <w:bottom w:w="100" w:type="dxa"/>
              <w:right w:w="100" w:type="dxa"/>
            </w:tcMar>
          </w:tcPr>
          <w:p w:rsidR="00E33079" w:rsidP="501FBC7B" w:rsidRDefault="00372872" w14:paraId="1D75527C"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sz w:val="22"/>
                <w:szCs w:val="22"/>
                <w:highlight w:val="white"/>
              </w:rPr>
            </w:pPr>
            <w:r w:rsidRPr="501FBC7B" w:rsidR="3593CA11">
              <w:rPr>
                <w:rFonts w:ascii="ArialMT" w:hAnsi="ArialMT" w:eastAsia="ArialMT" w:cs="ArialMT"/>
                <w:sz w:val="22"/>
                <w:szCs w:val="22"/>
                <w:highlight w:val="white"/>
              </w:rPr>
              <w:t>Poor</w:t>
            </w:r>
          </w:p>
        </w:tc>
      </w:tr>
      <w:tr w:rsidR="00E33079" w:rsidTr="501FBC7B" w14:paraId="47E8DFA2" w14:textId="77777777">
        <w:tc>
          <w:tcPr>
            <w:tcW w:w="2256" w:type="dxa"/>
            <w:shd w:val="clear" w:color="auto" w:fill="auto"/>
            <w:tcMar>
              <w:top w:w="100" w:type="dxa"/>
              <w:left w:w="100" w:type="dxa"/>
              <w:bottom w:w="100" w:type="dxa"/>
              <w:right w:w="100" w:type="dxa"/>
            </w:tcMar>
          </w:tcPr>
          <w:p w:rsidR="00E33079" w:rsidP="501FBC7B" w:rsidRDefault="00372872" w14:paraId="07EF23AE" w14:textId="77777777">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sz w:val="22"/>
                <w:szCs w:val="22"/>
              </w:rPr>
            </w:pPr>
            <w:r w:rsidRPr="6B1C4403" w:rsidR="3593CA11">
              <w:rPr>
                <w:rFonts w:ascii="ArialMT" w:hAnsi="ArialMT" w:eastAsia="ArialMT" w:cs="ArialMT"/>
                <w:color w:val="333333"/>
                <w:sz w:val="22"/>
                <w:szCs w:val="22"/>
                <w:shd w:val="clear" w:color="auto" w:fill="F2F2F2"/>
              </w:rPr>
              <w:t xml:space="preserve">INEOS FPS Ltd, </w:t>
            </w:r>
            <w:proofErr w:type="spellStart"/>
            <w:r w:rsidRPr="6B1C4403" w:rsidR="3593CA11">
              <w:rPr>
                <w:rFonts w:ascii="ArialMT" w:hAnsi="ArialMT" w:eastAsia="ArialMT" w:cs="ArialMT"/>
                <w:color w:val="333333"/>
                <w:sz w:val="22"/>
                <w:szCs w:val="22"/>
                <w:shd w:val="clear" w:color="auto" w:fill="F2F2F2"/>
              </w:rPr>
              <w:t>Kinneil</w:t>
            </w:r>
            <w:proofErr w:type="spellEnd"/>
            <w:r w:rsidRPr="6B1C4403" w:rsidR="3593CA11">
              <w:rPr>
                <w:rFonts w:ascii="ArialMT" w:hAnsi="ArialMT" w:eastAsia="ArialMT" w:cs="ArialMT"/>
                <w:color w:val="333333"/>
                <w:sz w:val="22"/>
                <w:szCs w:val="22"/>
                <w:shd w:val="clear" w:color="auto" w:fill="F2F2F2"/>
              </w:rPr>
              <w:t xml:space="preserve"> Terminal, Grangemouth</w:t>
            </w:r>
          </w:p>
        </w:tc>
        <w:tc>
          <w:tcPr>
            <w:tcW w:w="2256" w:type="dxa"/>
            <w:shd w:val="clear" w:color="auto" w:fill="auto"/>
            <w:tcMar>
              <w:top w:w="100" w:type="dxa"/>
              <w:left w:w="100" w:type="dxa"/>
              <w:bottom w:w="100" w:type="dxa"/>
              <w:right w:w="100" w:type="dxa"/>
            </w:tcMar>
          </w:tcPr>
          <w:p w:rsidR="00E33079" w:rsidP="501FBC7B" w:rsidRDefault="00372872" w14:paraId="7C388F5E"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sz w:val="22"/>
                <w:szCs w:val="22"/>
              </w:rPr>
            </w:pPr>
            <w:r w:rsidRPr="6B1C4403" w:rsidR="3593CA11">
              <w:rPr>
                <w:rFonts w:ascii="ArialMT" w:hAnsi="ArialMT" w:eastAsia="ArialMT" w:cs="ArialMT"/>
                <w:color w:val="333333"/>
                <w:sz w:val="22"/>
                <w:szCs w:val="22"/>
                <w:shd w:val="clear" w:color="auto" w:fill="F2F2F2"/>
              </w:rPr>
              <w:t>PPC/A/1013107</w:t>
            </w:r>
          </w:p>
        </w:tc>
        <w:tc>
          <w:tcPr>
            <w:tcW w:w="2256" w:type="dxa"/>
            <w:shd w:val="clear" w:color="auto" w:fill="auto"/>
            <w:tcMar>
              <w:top w:w="100" w:type="dxa"/>
              <w:left w:w="100" w:type="dxa"/>
              <w:bottom w:w="100" w:type="dxa"/>
              <w:right w:w="100" w:type="dxa"/>
            </w:tcMar>
          </w:tcPr>
          <w:p w:rsidR="00E33079" w:rsidP="501FBC7B" w:rsidRDefault="00372872" w14:paraId="20E0FC17" w14:textId="7406FAD6">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sz w:val="22"/>
                <w:szCs w:val="22"/>
                <w:highlight w:val="white"/>
              </w:rPr>
            </w:pPr>
            <w:r w:rsidRPr="501FBC7B" w:rsidR="3C7ADAC8">
              <w:rPr>
                <w:rFonts w:ascii="ArialMT" w:hAnsi="ArialMT" w:eastAsia="ArialMT" w:cs="ArialMT"/>
                <w:sz w:val="22"/>
                <w:szCs w:val="22"/>
                <w:highlight w:val="white"/>
              </w:rPr>
              <w:t>Non-renewable</w:t>
            </w:r>
            <w:r w:rsidRPr="501FBC7B" w:rsidR="3593CA11">
              <w:rPr>
                <w:rFonts w:ascii="ArialMT" w:hAnsi="ArialMT" w:eastAsia="ArialMT" w:cs="ArialMT"/>
                <w:sz w:val="22"/>
                <w:szCs w:val="22"/>
                <w:highlight w:val="white"/>
              </w:rPr>
              <w:t xml:space="preserve"> energy</w:t>
            </w:r>
          </w:p>
        </w:tc>
        <w:tc>
          <w:tcPr>
            <w:tcW w:w="2256" w:type="dxa"/>
            <w:shd w:val="clear" w:color="auto" w:fill="auto"/>
            <w:tcMar>
              <w:top w:w="100" w:type="dxa"/>
              <w:left w:w="100" w:type="dxa"/>
              <w:bottom w:w="100" w:type="dxa"/>
              <w:right w:w="100" w:type="dxa"/>
            </w:tcMar>
          </w:tcPr>
          <w:p w:rsidR="00E33079" w:rsidP="501FBC7B" w:rsidRDefault="00372872" w14:paraId="7233CA68"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sz w:val="22"/>
                <w:szCs w:val="22"/>
                <w:highlight w:val="white"/>
              </w:rPr>
            </w:pPr>
            <w:r w:rsidRPr="501FBC7B" w:rsidR="3593CA11">
              <w:rPr>
                <w:rFonts w:ascii="ArialMT" w:hAnsi="ArialMT" w:eastAsia="ArialMT" w:cs="ArialMT"/>
                <w:sz w:val="22"/>
                <w:szCs w:val="22"/>
                <w:highlight w:val="white"/>
              </w:rPr>
              <w:t>Very poor</w:t>
            </w:r>
          </w:p>
        </w:tc>
      </w:tr>
      <w:tr w:rsidR="00E33079" w:rsidTr="501FBC7B" w14:paraId="32DD5773" w14:textId="77777777">
        <w:tc>
          <w:tcPr>
            <w:tcW w:w="2256" w:type="dxa"/>
            <w:shd w:val="clear" w:color="auto" w:fill="auto"/>
            <w:tcMar>
              <w:top w:w="100" w:type="dxa"/>
              <w:left w:w="100" w:type="dxa"/>
              <w:bottom w:w="100" w:type="dxa"/>
              <w:right w:w="100" w:type="dxa"/>
            </w:tcMar>
          </w:tcPr>
          <w:p w:rsidR="00E33079" w:rsidP="501FBC7B" w:rsidRDefault="00372872" w14:paraId="4BD81A66"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sz w:val="22"/>
                <w:szCs w:val="22"/>
                <w:highlight w:val="white"/>
              </w:rPr>
            </w:pPr>
            <w:r w:rsidRPr="501FBC7B" w:rsidR="3593CA11">
              <w:rPr>
                <w:rFonts w:ascii="ArialMT" w:hAnsi="ArialMT" w:eastAsia="ArialMT" w:cs="ArialMT"/>
                <w:color w:val="333333"/>
                <w:sz w:val="22"/>
                <w:szCs w:val="22"/>
                <w:highlight w:val="white"/>
              </w:rPr>
              <w:t>INEOS Infrastructure (Grangemouth) Ltd</w:t>
            </w:r>
          </w:p>
        </w:tc>
        <w:tc>
          <w:tcPr>
            <w:tcW w:w="2256" w:type="dxa"/>
            <w:shd w:val="clear" w:color="auto" w:fill="auto"/>
            <w:tcMar>
              <w:top w:w="100" w:type="dxa"/>
              <w:left w:w="100" w:type="dxa"/>
              <w:bottom w:w="100" w:type="dxa"/>
              <w:right w:w="100" w:type="dxa"/>
            </w:tcMar>
          </w:tcPr>
          <w:p w:rsidR="00E33079" w:rsidP="501FBC7B" w:rsidRDefault="00372872" w14:paraId="3C799F02"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sz w:val="22"/>
                <w:szCs w:val="22"/>
                <w:highlight w:val="white"/>
              </w:rPr>
            </w:pPr>
            <w:r w:rsidRPr="501FBC7B" w:rsidR="3593CA11">
              <w:rPr>
                <w:rFonts w:ascii="ArialMT" w:hAnsi="ArialMT" w:eastAsia="ArialMT" w:cs="ArialMT"/>
                <w:color w:val="333333"/>
                <w:sz w:val="22"/>
                <w:szCs w:val="22"/>
                <w:highlight w:val="white"/>
              </w:rPr>
              <w:t>PPC/A/1090147</w:t>
            </w:r>
          </w:p>
        </w:tc>
        <w:tc>
          <w:tcPr>
            <w:tcW w:w="2256" w:type="dxa"/>
            <w:shd w:val="clear" w:color="auto" w:fill="auto"/>
            <w:tcMar>
              <w:top w:w="100" w:type="dxa"/>
              <w:left w:w="100" w:type="dxa"/>
              <w:bottom w:w="100" w:type="dxa"/>
              <w:right w:w="100" w:type="dxa"/>
            </w:tcMar>
          </w:tcPr>
          <w:p w:rsidR="00E33079" w:rsidP="501FBC7B" w:rsidRDefault="00372872" w14:paraId="20D5F568" w14:textId="1184D0E5">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sz w:val="22"/>
                <w:szCs w:val="22"/>
                <w:highlight w:val="white"/>
              </w:rPr>
            </w:pPr>
            <w:r w:rsidRPr="501FBC7B" w:rsidR="35197547">
              <w:rPr>
                <w:rFonts w:ascii="ArialMT" w:hAnsi="ArialMT" w:eastAsia="ArialMT" w:cs="ArialMT"/>
                <w:sz w:val="22"/>
                <w:szCs w:val="22"/>
                <w:highlight w:val="white"/>
              </w:rPr>
              <w:t>Non-renewable</w:t>
            </w:r>
            <w:r w:rsidRPr="501FBC7B" w:rsidR="3593CA11">
              <w:rPr>
                <w:rFonts w:ascii="ArialMT" w:hAnsi="ArialMT" w:eastAsia="ArialMT" w:cs="ArialMT"/>
                <w:sz w:val="22"/>
                <w:szCs w:val="22"/>
                <w:highlight w:val="white"/>
              </w:rPr>
              <w:t xml:space="preserve"> energy</w:t>
            </w:r>
          </w:p>
        </w:tc>
        <w:tc>
          <w:tcPr>
            <w:tcW w:w="2256" w:type="dxa"/>
            <w:shd w:val="clear" w:color="auto" w:fill="auto"/>
            <w:tcMar>
              <w:top w:w="100" w:type="dxa"/>
              <w:left w:w="100" w:type="dxa"/>
              <w:bottom w:w="100" w:type="dxa"/>
              <w:right w:w="100" w:type="dxa"/>
            </w:tcMar>
          </w:tcPr>
          <w:p w:rsidR="00E33079" w:rsidP="501FBC7B" w:rsidRDefault="00372872" w14:paraId="4B345CEA" w14:textId="77777777" w14:noSpellErr="1">
            <w:pPr>
              <w:widowControl w:val="0"/>
              <w:pBdr>
                <w:top w:val="nil" w:color="000000" w:sz="0" w:space="0"/>
                <w:left w:val="nil" w:color="000000" w:sz="0" w:space="0"/>
                <w:bottom w:val="nil" w:color="000000" w:sz="0" w:space="0"/>
                <w:right w:val="nil" w:color="000000" w:sz="0" w:space="0"/>
                <w:between w:val="nil" w:color="000000" w:sz="0" w:space="0"/>
              </w:pBdr>
              <w:spacing w:line="360" w:lineRule="auto"/>
              <w:rPr>
                <w:rFonts w:ascii="ArialMT" w:hAnsi="ArialMT" w:eastAsia="ArialMT" w:cs="ArialMT"/>
                <w:sz w:val="22"/>
                <w:szCs w:val="22"/>
                <w:highlight w:val="white"/>
              </w:rPr>
            </w:pPr>
            <w:r w:rsidRPr="501FBC7B" w:rsidR="3593CA11">
              <w:rPr>
                <w:rFonts w:ascii="ArialMT" w:hAnsi="ArialMT" w:eastAsia="ArialMT" w:cs="ArialMT"/>
                <w:sz w:val="22"/>
                <w:szCs w:val="22"/>
                <w:highlight w:val="white"/>
              </w:rPr>
              <w:t>At risk</w:t>
            </w:r>
          </w:p>
        </w:tc>
      </w:tr>
    </w:tbl>
    <w:p w:rsidR="00E33079" w:rsidP="501FBC7B" w:rsidRDefault="00E33079" w14:paraId="70709377" w14:textId="77777777" w14:noSpellErr="1">
      <w:pPr>
        <w:widowControl w:val="0"/>
        <w:spacing w:line="360" w:lineRule="auto"/>
        <w:rPr>
          <w:rFonts w:ascii="ArialMT" w:hAnsi="ArialMT" w:eastAsia="ArialMT" w:cs="ArialMT"/>
          <w:sz w:val="22"/>
          <w:szCs w:val="22"/>
          <w:highlight w:val="white"/>
        </w:rPr>
      </w:pPr>
    </w:p>
    <w:p w:rsidR="00E33079" w:rsidP="501FBC7B" w:rsidRDefault="00372872" w14:paraId="29D64161" w14:textId="435375EC">
      <w:pPr>
        <w:widowControl w:val="0"/>
        <w:spacing w:line="360" w:lineRule="auto"/>
        <w:rPr>
          <w:rFonts w:ascii="ArialMT" w:hAnsi="ArialMT" w:eastAsia="ArialMT" w:cs="ArialMT"/>
          <w:sz w:val="22"/>
          <w:szCs w:val="22"/>
          <w:highlight w:val="white"/>
        </w:rPr>
      </w:pPr>
      <w:r w:rsidRPr="6B1C4403" w:rsidR="3593CA11">
        <w:rPr>
          <w:rFonts w:ascii="ArialMT" w:hAnsi="ArialMT" w:eastAsia="ArialMT" w:cs="ArialMT"/>
          <w:sz w:val="22"/>
          <w:szCs w:val="22"/>
          <w:highlight w:val="white"/>
        </w:rPr>
        <w:t>The SEPA websites states: ‘the agency will publish a report of its regulatory work covering 20/21 in 2022’ and ‘SEPA remains committed to a publicly accessible c</w:t>
      </w:r>
      <w:r w:rsidRPr="6B1C4403" w:rsidR="3593CA11">
        <w:rPr>
          <w:rFonts w:ascii="ArialMT" w:hAnsi="ArialMT" w:eastAsia="ArialMT" w:cs="ArialMT"/>
          <w:sz w:val="22"/>
          <w:szCs w:val="22"/>
          <w:highlight w:val="white"/>
        </w:rPr>
        <w:t>ompliance assessment approach and later in 2022 will consult widely and gather high level views from a range of stakeholders on a new, publicly accessible compliance assessment approach.’</w:t>
      </w:r>
      <w:r w:rsidRPr="6B1C4403">
        <w:rPr>
          <w:rFonts w:ascii="ArialMT" w:hAnsi="ArialMT" w:eastAsia="ArialMT" w:cs="ArialMT"/>
          <w:sz w:val="22"/>
          <w:szCs w:val="22"/>
          <w:highlight w:val="white"/>
          <w:vertAlign w:val="superscript"/>
        </w:rPr>
        <w:footnoteReference w:id="22"/>
      </w:r>
      <w:r w:rsidRPr="6B1C4403" w:rsidR="3593CA11">
        <w:rPr>
          <w:rFonts w:ascii="ArialMT" w:hAnsi="ArialMT" w:eastAsia="ArialMT" w:cs="ArialMT"/>
          <w:sz w:val="22"/>
          <w:szCs w:val="22"/>
          <w:highlight w:val="white"/>
        </w:rPr>
        <w:t xml:space="preserve"> However, there appears to be no information relating to compliance assessment later than 2019 and no further information on when more information will be available.</w:t>
      </w:r>
      <w:r w:rsidRPr="6B1C4403" w:rsidR="20005F07">
        <w:rPr>
          <w:rFonts w:ascii="ArialMT" w:hAnsi="ArialMT" w:eastAsia="ArialMT" w:cs="ArialMT"/>
          <w:sz w:val="22"/>
          <w:szCs w:val="22"/>
          <w:highlight w:val="white"/>
        </w:rPr>
        <w:t xml:space="preserve"> This suggests that SEPA is falling short of its own plans to return to the lawful </w:t>
      </w:r>
      <w:r w:rsidRPr="6B1C4403" w:rsidR="7F536FB9">
        <w:rPr>
          <w:rFonts w:ascii="ArialMT" w:hAnsi="ArialMT" w:eastAsia="ArialMT" w:cs="ArialMT"/>
          <w:sz w:val="22"/>
          <w:szCs w:val="22"/>
          <w:highlight w:val="white"/>
        </w:rPr>
        <w:t xml:space="preserve">standards</w:t>
      </w:r>
      <w:r w:rsidRPr="6B1C4403" w:rsidR="25D66029">
        <w:rPr>
          <w:rFonts w:ascii="ArialMT" w:hAnsi="ArialMT" w:eastAsia="ArialMT" w:cs="ArialMT"/>
          <w:sz w:val="22"/>
          <w:szCs w:val="22"/>
          <w:highlight w:val="white"/>
        </w:rPr>
        <w:t xml:space="preserve"> of its </w:t>
      </w:r>
      <w:r w:rsidRPr="6B1C4403" w:rsidR="20005F07">
        <w:rPr>
          <w:rFonts w:ascii="ArialMT" w:hAnsi="ArialMT" w:eastAsia="ArialMT" w:cs="ArialMT"/>
          <w:sz w:val="22"/>
          <w:szCs w:val="22"/>
          <w:highlight w:val="white"/>
        </w:rPr>
        <w:t xml:space="preserve">regulatory duties</w:t>
      </w:r>
      <w:r w:rsidRPr="6B1C4403" w:rsidR="3E2EFEF9">
        <w:rPr>
          <w:rFonts w:ascii="ArialMT" w:hAnsi="ArialMT" w:eastAsia="ArialMT" w:cs="ArialMT"/>
          <w:sz w:val="22"/>
          <w:szCs w:val="22"/>
          <w:highlight w:val="white"/>
        </w:rPr>
        <w:t xml:space="preserve">.</w:t>
      </w:r>
    </w:p>
    <w:p w:rsidR="00E33079" w:rsidP="501FBC7B" w:rsidRDefault="00E33079" w14:paraId="1B96F78A" w14:textId="77777777" w14:noSpellErr="1">
      <w:pPr>
        <w:widowControl w:val="0"/>
        <w:spacing w:line="360" w:lineRule="auto"/>
        <w:rPr>
          <w:rFonts w:ascii="ArialMT" w:hAnsi="ArialMT" w:eastAsia="ArialMT" w:cs="ArialMT"/>
          <w:sz w:val="22"/>
          <w:szCs w:val="22"/>
          <w:highlight w:val="white"/>
        </w:rPr>
      </w:pPr>
    </w:p>
    <w:p w:rsidR="00E33079" w:rsidP="501FBC7B" w:rsidRDefault="00372872" w14:paraId="09A31FAF" w14:textId="77777777" w14:noSpellErr="1">
      <w:pPr>
        <w:widowControl w:val="0"/>
        <w:spacing w:line="360" w:lineRule="auto"/>
        <w:rPr>
          <w:rFonts w:ascii="ArialMT" w:hAnsi="ArialMT" w:eastAsia="ArialMT" w:cs="ArialMT"/>
          <w:sz w:val="22"/>
          <w:szCs w:val="22"/>
        </w:rPr>
      </w:pPr>
      <w:r w:rsidRPr="501FBC7B" w:rsidR="3593CA11">
        <w:rPr>
          <w:rFonts w:ascii="ArialMT" w:hAnsi="ArialMT" w:eastAsia="ArialMT" w:cs="ArialMT"/>
          <w:sz w:val="22"/>
          <w:szCs w:val="22"/>
        </w:rPr>
        <w:t>The CAS reports operator’s environmental performance against their licence conditions and</w:t>
      </w:r>
      <w:r w:rsidRPr="501FBC7B" w:rsidR="3593CA11">
        <w:rPr>
          <w:rFonts w:ascii="ArialMT" w:hAnsi="ArialMT" w:eastAsia="ArialMT" w:cs="ArialMT"/>
          <w:sz w:val="22"/>
          <w:szCs w:val="22"/>
        </w:rPr>
        <w:t xml:space="preserve"> highlights the poorest performing operators. Without publicly available </w:t>
      </w:r>
      <w:r w:rsidRPr="501FBC7B" w:rsidR="3593CA11">
        <w:rPr>
          <w:rFonts w:ascii="ArialMT" w:hAnsi="ArialMT" w:eastAsia="ArialMT" w:cs="ArialMT"/>
          <w:sz w:val="22"/>
          <w:szCs w:val="22"/>
        </w:rPr>
        <w:t>annual updates, it is much more difficult to know which operators are performing badly and whether performance is changing. There have now been four years without public scrutiny of c</w:t>
      </w:r>
      <w:r w:rsidRPr="501FBC7B" w:rsidR="3593CA11">
        <w:rPr>
          <w:rFonts w:ascii="ArialMT" w:hAnsi="ArialMT" w:eastAsia="ArialMT" w:cs="ArialMT"/>
          <w:sz w:val="22"/>
          <w:szCs w:val="22"/>
        </w:rPr>
        <w:t xml:space="preserve">ompliance. The under-regulation of major polluting industries </w:t>
      </w:r>
      <w:r w:rsidRPr="501FBC7B" w:rsidR="3593CA11">
        <w:rPr>
          <w:rFonts w:ascii="ArialMT" w:hAnsi="ArialMT" w:eastAsia="ArialMT" w:cs="ArialMT"/>
          <w:sz w:val="22"/>
          <w:szCs w:val="22"/>
        </w:rPr>
        <w:t>represents</w:t>
      </w:r>
      <w:r w:rsidRPr="501FBC7B" w:rsidR="3593CA11">
        <w:rPr>
          <w:rFonts w:ascii="ArialMT" w:hAnsi="ArialMT" w:eastAsia="ArialMT" w:cs="ArialMT"/>
          <w:sz w:val="22"/>
          <w:szCs w:val="22"/>
        </w:rPr>
        <w:t xml:space="preserve"> a serious risk to local communities.</w:t>
      </w:r>
    </w:p>
    <w:p w:rsidR="00E33079" w:rsidP="501FBC7B" w:rsidRDefault="00E33079" w14:paraId="608382F5" w14:noSpellErr="1" w14:textId="54ACC8D8">
      <w:pPr>
        <w:pStyle w:val="Normal"/>
        <w:widowControl w:val="0"/>
        <w:spacing w:line="360" w:lineRule="auto"/>
        <w:rPr>
          <w:rFonts w:ascii="ArialMT" w:hAnsi="ArialMT" w:eastAsia="ArialMT" w:cs="ArialMT"/>
          <w:sz w:val="22"/>
          <w:szCs w:val="22"/>
        </w:rPr>
      </w:pPr>
    </w:p>
    <w:p w:rsidR="00E33079" w:rsidP="501FBC7B" w:rsidRDefault="00E33079" w14:paraId="3043EC30" w14:textId="77777777">
      <w:pPr>
        <w:widowControl w:val="0"/>
        <w:spacing w:line="360" w:lineRule="auto"/>
        <w:ind w:left="720"/>
        <w:rPr>
          <w:rFonts w:ascii="ArialMT" w:hAnsi="ArialMT" w:eastAsia="ArialMT" w:cs="ArialMT"/>
          <w:b w:val="1"/>
          <w:bCs w:val="1"/>
          <w:i w:val="0"/>
          <w:iCs w:val="0"/>
          <w:sz w:val="22"/>
          <w:szCs w:val="22"/>
        </w:rPr>
      </w:pPr>
    </w:p>
    <w:p w:rsidR="00E33079" w:rsidP="501FBC7B" w:rsidRDefault="00372872" w14:paraId="38C8B897" w14:textId="77777777">
      <w:pPr>
        <w:widowControl w:val="0"/>
        <w:numPr>
          <w:ilvl w:val="0"/>
          <w:numId w:val="1"/>
        </w:numPr>
        <w:spacing w:line="360" w:lineRule="auto"/>
        <w:rPr>
          <w:rFonts w:ascii="ArialMT" w:hAnsi="ArialMT" w:eastAsia="ArialMT" w:cs="ArialMT"/>
          <w:b w:val="1"/>
          <w:bCs w:val="1"/>
          <w:i w:val="0"/>
          <w:iCs w:val="0"/>
          <w:sz w:val="28"/>
          <w:szCs w:val="28"/>
        </w:rPr>
      </w:pPr>
      <w:commentRangeStart w:id="3"/>
      <w:r w:rsidRPr="501FBC7B" w:rsidR="00372872">
        <w:rPr>
          <w:rFonts w:ascii="ArialMT" w:hAnsi="ArialMT" w:eastAsia="ArialMT" w:cs="ArialMT"/>
          <w:b w:val="1"/>
          <w:bCs w:val="1"/>
          <w:i w:val="0"/>
          <w:iCs w:val="0"/>
          <w:sz w:val="28"/>
          <w:szCs w:val="28"/>
        </w:rPr>
        <w:t>What is the level of understanding of what skills will be in demand in the Grangemouth cluster to support the transition to net zero?</w:t>
      </w:r>
      <w:commentRangeEnd w:id="3"/>
      <w:r>
        <w:rPr>
          <w:rStyle w:val="CommentReference"/>
        </w:rPr>
        <w:commentReference w:id="3"/>
      </w:r>
    </w:p>
    <w:p w:rsidR="00E33079" w:rsidP="501FBC7B" w:rsidRDefault="00E33079" w14:paraId="075E59D1" w14:textId="77777777">
      <w:pPr>
        <w:widowControl w:val="0"/>
        <w:spacing w:line="360" w:lineRule="auto"/>
        <w:ind w:left="720"/>
        <w:rPr>
          <w:rFonts w:ascii="ArialMT" w:hAnsi="ArialMT" w:eastAsia="ArialMT" w:cs="ArialMT"/>
          <w:b w:val="1"/>
          <w:bCs w:val="1"/>
          <w:sz w:val="22"/>
          <w:szCs w:val="22"/>
        </w:rPr>
      </w:pPr>
    </w:p>
    <w:p w:rsidR="00E33079" w:rsidP="501FBC7B" w:rsidRDefault="00372872" w14:paraId="49A85C0D" w14:textId="18F80620">
      <w:pPr>
        <w:pStyle w:val="Normal"/>
        <w:widowControl w:val="0"/>
        <w:spacing w:line="360" w:lineRule="auto"/>
        <w:rPr>
          <w:rFonts w:ascii="ArialMT" w:hAnsi="ArialMT" w:eastAsia="ArialMT" w:cs="ArialMT"/>
          <w:sz w:val="22"/>
          <w:szCs w:val="22"/>
        </w:rPr>
      </w:pPr>
      <w:r w:rsidRPr="501FBC7B" w:rsidR="7D954416">
        <w:rPr>
          <w:rFonts w:ascii="ArialMT" w:hAnsi="ArialMT" w:eastAsia="ArialMT" w:cs="ArialMT"/>
          <w:sz w:val="22"/>
          <w:szCs w:val="22"/>
        </w:rPr>
        <w:t xml:space="preserve">There is a distinct lack of any skills demand management or understanding in the Scottish Government’s recent draft Energy Strategy and Just Transition Plan (ESJTP), currently out for consultation. The draft ESJTP lack adequate detail as to how just transition objectives will be delivered, and includes highly speculative jobs figures, particularly in relation to hydrogen. </w:t>
      </w:r>
      <w:r w:rsidRPr="501FBC7B" w:rsidR="7D954416">
        <w:rPr>
          <w:rFonts w:ascii="ArialMT" w:hAnsi="ArialMT" w:eastAsia="ArialMT" w:cs="ArialMT"/>
          <w:b w:val="0"/>
          <w:bCs w:val="0"/>
          <w:i w:val="0"/>
          <w:iCs w:val="0"/>
          <w:strike w:val="0"/>
          <w:dstrike w:val="0"/>
          <w:noProof w:val="0"/>
          <w:color w:val="000000" w:themeColor="text1" w:themeTint="FF" w:themeShade="FF"/>
          <w:sz w:val="22"/>
          <w:szCs w:val="22"/>
          <w:u w:val="none"/>
          <w:lang w:val="en-GB"/>
        </w:rPr>
        <w:t>If the Scottish Government wishes to ensure the benefits of a just transition flow fairly to communities across Scotland it must quantify the scale and timing of investment needed in the public and private sectors and the expected impacts on employment by sector and geography and the consequent demands for skills; it must show how good quality jobs in the supply chains will be secured for Scotland and how private corporations will be required to contribute to and comply with the implementation of the plan. By conducting a thorough audit on the scale and timing of investment needed the Scottish Government will be able to plan appropriately and communities across Scotland will be able to see the benefits ahead of time</w:t>
      </w:r>
      <w:r w:rsidRPr="501FBC7B" w:rsidR="7D954416">
        <w:rPr>
          <w:rFonts w:ascii="ArialMT" w:hAnsi="ArialMT" w:eastAsia="ArialMT" w:cs="ArialMT"/>
          <w:b w:val="0"/>
          <w:bCs w:val="0"/>
          <w:i w:val="0"/>
          <w:iCs w:val="0"/>
          <w:strike w:val="0"/>
          <w:dstrike w:val="0"/>
          <w:noProof w:val="0"/>
          <w:color w:val="000000" w:themeColor="text1" w:themeTint="FF" w:themeShade="FF"/>
          <w:sz w:val="22"/>
          <w:szCs w:val="22"/>
          <w:u w:val="none"/>
          <w:lang w:val="en-GB"/>
        </w:rPr>
        <w:t xml:space="preserve">. </w:t>
      </w:r>
      <w:r>
        <w:br/>
      </w:r>
      <w:r>
        <w:br/>
      </w:r>
      <w:r w:rsidRPr="501FBC7B" w:rsidR="00C172BC">
        <w:rPr>
          <w:rFonts w:ascii="ArialMT" w:hAnsi="ArialMT" w:eastAsia="ArialMT" w:cs="ArialMT"/>
          <w:sz w:val="22"/>
          <w:szCs w:val="22"/>
        </w:rPr>
        <w:t xml:space="preserve">As set out earlier, Grangemouth should be prioritised as an area where a just transition to circular economy jobs will be required urgently due to the need to change much of the existing industrial activity in the area. </w:t>
      </w:r>
      <w:commentRangeStart w:id="1031848672"/>
      <w:commentRangeStart w:id="1876073558"/>
      <w:r w:rsidRPr="501FBC7B" w:rsidR="00372872">
        <w:rPr>
          <w:rFonts w:ascii="ArialMT" w:hAnsi="ArialMT" w:eastAsia="ArialMT" w:cs="ArialMT"/>
          <w:sz w:val="22"/>
          <w:szCs w:val="22"/>
        </w:rPr>
        <w:t>In</w:t>
      </w:r>
      <w:commentRangeEnd w:id="1031848672"/>
      <w:r>
        <w:rPr>
          <w:rStyle w:val="CommentReference"/>
        </w:rPr>
        <w:commentReference w:id="1031848672"/>
      </w:r>
      <w:commentRangeEnd w:id="1876073558"/>
      <w:r>
        <w:rPr>
          <w:rStyle w:val="CommentReference"/>
        </w:rPr>
        <w:commentReference w:id="1876073558"/>
      </w:r>
      <w:r w:rsidRPr="501FBC7B" w:rsidR="00372872">
        <w:rPr>
          <w:rFonts w:ascii="ArialMT" w:hAnsi="ArialMT" w:eastAsia="ArialMT" w:cs="ArialMT"/>
          <w:sz w:val="22"/>
          <w:szCs w:val="22"/>
        </w:rPr>
        <w:t xml:space="preserve"> its consultation for the Circular Economy Bill and Route Map, the Scottish Government </w:t>
      </w:r>
      <w:r w:rsidRPr="501FBC7B" w:rsidR="00372872">
        <w:rPr>
          <w:rFonts w:ascii="ArialMT" w:hAnsi="ArialMT" w:eastAsia="ArialMT" w:cs="ArialMT"/>
          <w:sz w:val="22"/>
          <w:szCs w:val="22"/>
        </w:rPr>
        <w:t>identified</w:t>
      </w:r>
      <w:r w:rsidRPr="501FBC7B" w:rsidR="00372872">
        <w:rPr>
          <w:rFonts w:ascii="ArialMT" w:hAnsi="ArialMT" w:eastAsia="ArialMT" w:cs="ArialMT"/>
          <w:sz w:val="22"/>
          <w:szCs w:val="22"/>
        </w:rPr>
        <w:t xml:space="preserve"> specific opportuni</w:t>
      </w:r>
      <w:r w:rsidRPr="501FBC7B" w:rsidR="00372872">
        <w:rPr>
          <w:rFonts w:ascii="ArialMT" w:hAnsi="ArialMT" w:eastAsia="ArialMT" w:cs="ArialMT"/>
          <w:sz w:val="22"/>
          <w:szCs w:val="22"/>
        </w:rPr>
        <w:t>ties around supporting a just transition to a circular economy. However, the examples given did not go far enough and were inadequate to meet the challenges ahead. For example, a Green Internship Scheme may be useful for those joining the workforce but the</w:t>
      </w:r>
      <w:r w:rsidRPr="501FBC7B" w:rsidR="00372872">
        <w:rPr>
          <w:rFonts w:ascii="ArialMT" w:hAnsi="ArialMT" w:eastAsia="ArialMT" w:cs="ArialMT"/>
          <w:sz w:val="22"/>
          <w:szCs w:val="22"/>
        </w:rPr>
        <w:t xml:space="preserve">re needs to be a much larger programme to support those already in the workforce to adapt to the circular economy. Sectors including Energy, Manufacturing, Retail, Construction, the </w:t>
      </w:r>
      <w:r w:rsidRPr="501FBC7B" w:rsidR="08F0688C">
        <w:rPr>
          <w:rFonts w:ascii="ArialMT" w:hAnsi="ArialMT" w:eastAsia="ArialMT" w:cs="ArialMT"/>
          <w:sz w:val="22"/>
          <w:szCs w:val="22"/>
        </w:rPr>
        <w:t>Bioeconomy</w:t>
      </w:r>
      <w:r w:rsidRPr="501FBC7B" w:rsidR="00372872">
        <w:rPr>
          <w:rFonts w:ascii="ArialMT" w:hAnsi="ArialMT" w:eastAsia="ArialMT" w:cs="ArialMT"/>
          <w:sz w:val="22"/>
          <w:szCs w:val="22"/>
        </w:rPr>
        <w:t xml:space="preserve"> and Waste must be prioritised for this transition. This should</w:t>
      </w:r>
      <w:r w:rsidRPr="501FBC7B" w:rsidR="00372872">
        <w:rPr>
          <w:rFonts w:ascii="ArialMT" w:hAnsi="ArialMT" w:eastAsia="ArialMT" w:cs="ArialMT"/>
          <w:sz w:val="22"/>
          <w:szCs w:val="22"/>
        </w:rPr>
        <w:t xml:space="preserve"> be done in a fair and just manner, in consultation with trade unions, workers and communities. </w:t>
      </w:r>
    </w:p>
    <w:p w:rsidR="00E33079" w:rsidP="501FBC7B" w:rsidRDefault="00E33079" w14:paraId="5AE0303E" w14:textId="77777777">
      <w:pPr>
        <w:widowControl w:val="0"/>
        <w:spacing w:line="360" w:lineRule="auto"/>
        <w:rPr>
          <w:rFonts w:ascii="ArialMT" w:hAnsi="ArialMT" w:eastAsia="ArialMT" w:cs="ArialMT"/>
          <w:sz w:val="22"/>
          <w:szCs w:val="22"/>
        </w:rPr>
      </w:pPr>
    </w:p>
    <w:p w:rsidR="00E33079" w:rsidP="501FBC7B" w:rsidRDefault="00372872" w14:textId="77777777" w14:paraId="4605EF93">
      <w:pPr>
        <w:pStyle w:val="Normal"/>
        <w:widowControl w:val="0"/>
        <w:spacing w:line="360" w:lineRule="auto"/>
        <w:rPr>
          <w:rFonts w:ascii="ArialMT" w:hAnsi="ArialMT" w:eastAsia="ArialMT" w:cs="ArialMT"/>
          <w:sz w:val="22"/>
          <w:szCs w:val="22"/>
        </w:rPr>
      </w:pPr>
      <w:r w:rsidRPr="6B1C4403" w:rsidR="3593CA11">
        <w:rPr>
          <w:rFonts w:ascii="ArialMT" w:hAnsi="ArialMT" w:eastAsia="ArialMT" w:cs="ArialMT"/>
          <w:sz w:val="22"/>
          <w:szCs w:val="22"/>
        </w:rPr>
        <w:t xml:space="preserve">Just Transition Plans should link with circular economy Sector Resource Plans with set targets for decarbonisation, </w:t>
      </w:r>
      <w:r w:rsidRPr="6B1C4403" w:rsidR="3593CA11">
        <w:rPr>
          <w:rFonts w:ascii="ArialMT" w:hAnsi="ArialMT" w:eastAsia="ArialMT" w:cs="ArialMT"/>
          <w:sz w:val="22"/>
          <w:szCs w:val="22"/>
        </w:rPr>
        <w:t>investment</w:t>
      </w:r>
      <w:r w:rsidRPr="6B1C4403" w:rsidR="3593CA11">
        <w:rPr>
          <w:rFonts w:ascii="ArialMT" w:hAnsi="ArialMT" w:eastAsia="ArialMT" w:cs="ArialMT"/>
          <w:sz w:val="22"/>
          <w:szCs w:val="22"/>
        </w:rPr>
        <w:t xml:space="preserve"> and job creation alongside policies to </w:t>
      </w:r>
      <w:r w:rsidRPr="6B1C4403" w:rsidR="3593CA11">
        <w:rPr>
          <w:rFonts w:ascii="ArialMT" w:hAnsi="ArialMT" w:eastAsia="ArialMT" w:cs="ArialMT"/>
          <w:sz w:val="22"/>
          <w:szCs w:val="22"/>
        </w:rPr>
        <w:t>demonstrate</w:t>
      </w:r>
      <w:r w:rsidRPr="6B1C4403" w:rsidR="3593CA11">
        <w:rPr>
          <w:rFonts w:ascii="ArialMT" w:hAnsi="ArialMT" w:eastAsia="ArialMT" w:cs="ArialMT"/>
          <w:sz w:val="22"/>
          <w:szCs w:val="22"/>
        </w:rPr>
        <w:t xml:space="preserve"> how they will be reached</w:t>
      </w:r>
      <w:r w:rsidRPr="6B1C4403">
        <w:rPr>
          <w:rFonts w:ascii="ArialMT" w:hAnsi="ArialMT" w:eastAsia="ArialMT" w:cs="ArialMT"/>
          <w:sz w:val="22"/>
          <w:szCs w:val="22"/>
          <w:vertAlign w:val="superscript"/>
        </w:rPr>
        <w:footnoteReference w:id="23"/>
      </w:r>
      <w:r w:rsidRPr="6B1C4403" w:rsidR="3593CA11">
        <w:rPr>
          <w:rFonts w:ascii="ArialMT" w:hAnsi="ArialMT" w:eastAsia="ArialMT" w:cs="ArialMT"/>
          <w:sz w:val="22"/>
          <w:szCs w:val="22"/>
        </w:rPr>
        <w:t>. Tra</w:t>
      </w:r>
      <w:r w:rsidRPr="6B1C4403" w:rsidR="3593CA11">
        <w:rPr>
          <w:rFonts w:ascii="ArialMT" w:hAnsi="ArialMT" w:eastAsia="ArialMT" w:cs="ArialMT"/>
          <w:sz w:val="22"/>
          <w:szCs w:val="22"/>
        </w:rPr>
        <w:t xml:space="preserve">de unions, workers and communities must be involved in shaping these plans to </w:t>
      </w:r>
      <w:r w:rsidRPr="6B1C4403" w:rsidR="3593CA11">
        <w:rPr>
          <w:rFonts w:ascii="ArialMT" w:hAnsi="ArialMT" w:eastAsia="ArialMT" w:cs="ArialMT"/>
          <w:sz w:val="22"/>
          <w:szCs w:val="22"/>
        </w:rPr>
        <w:t>provide</w:t>
      </w:r>
      <w:r w:rsidRPr="6B1C4403" w:rsidR="3593CA11">
        <w:rPr>
          <w:rFonts w:ascii="ArialMT" w:hAnsi="ArialMT" w:eastAsia="ArialMT" w:cs="ArialMT"/>
          <w:sz w:val="22"/>
          <w:szCs w:val="22"/>
        </w:rPr>
        <w:t xml:space="preserve"> assurances and ensure they reflect the priorities of those whose livelihoods may be affected.</w:t>
      </w:r>
    </w:p>
    <w:p w:rsidR="00E33079" w:rsidP="501FBC7B" w:rsidRDefault="00E33079" w14:paraId="4F49ADF6" w14:textId="3ED66809">
      <w:pPr>
        <w:pStyle w:val="Normal"/>
        <w:widowControl w:val="0"/>
        <w:spacing w:line="360" w:lineRule="auto"/>
        <w:ind/>
        <w:rPr>
          <w:rFonts w:ascii="ArialMT" w:hAnsi="ArialMT" w:eastAsia="ArialMT" w:cs="ArialMT"/>
          <w:i w:val="0"/>
          <w:iCs w:val="0"/>
          <w:noProof w:val="0"/>
          <w:sz w:val="22"/>
          <w:szCs w:val="22"/>
          <w:lang w:val="en-GB"/>
        </w:rPr>
      </w:pPr>
      <w:r>
        <w:br/>
      </w:r>
    </w:p>
    <w:p w:rsidR="00E33079" w:rsidP="501FBC7B" w:rsidRDefault="00E33079" w14:paraId="026A6F37" w14:textId="766945C0">
      <w:pPr>
        <w:widowControl w:val="0"/>
        <w:numPr>
          <w:ilvl w:val="0"/>
          <w:numId w:val="1"/>
        </w:numPr>
        <w:spacing w:line="360" w:lineRule="auto"/>
        <w:rPr>
          <w:rFonts w:ascii="ArialMT" w:hAnsi="ArialMT" w:eastAsia="ArialMT" w:cs="ArialMT"/>
          <w:b w:val="1"/>
          <w:bCs w:val="1"/>
          <w:i w:val="0"/>
          <w:iCs w:val="0"/>
          <w:sz w:val="28"/>
          <w:szCs w:val="28"/>
        </w:rPr>
      </w:pPr>
      <w:r w:rsidRPr="501FBC7B" w:rsidR="3593CA11">
        <w:rPr>
          <w:rFonts w:ascii="ArialMT" w:hAnsi="ArialMT" w:eastAsia="ArialMT" w:cs="ArialMT"/>
          <w:b w:val="1"/>
          <w:bCs w:val="1"/>
          <w:i w:val="0"/>
          <w:iCs w:val="0"/>
          <w:sz w:val="28"/>
          <w:szCs w:val="28"/>
        </w:rPr>
        <w:t>Is industry confident that it has access to the skills and the labour ne</w:t>
      </w:r>
      <w:r w:rsidRPr="501FBC7B" w:rsidR="3593CA11">
        <w:rPr>
          <w:rFonts w:ascii="ArialMT" w:hAnsi="ArialMT" w:eastAsia="ArialMT" w:cs="ArialMT"/>
          <w:b w:val="1"/>
          <w:bCs w:val="1"/>
          <w:i w:val="0"/>
          <w:iCs w:val="0"/>
          <w:sz w:val="28"/>
          <w:szCs w:val="28"/>
        </w:rPr>
        <w:t>eded to meet the demands of the next two decades, and if not, what are the concerns?</w:t>
      </w:r>
    </w:p>
    <w:p w:rsidR="00E33079" w:rsidP="501FBC7B" w:rsidRDefault="00E33079" w14:paraId="2F00DCB4" w14:textId="7F8E0BA9">
      <w:pPr>
        <w:pStyle w:val="Normal"/>
        <w:widowControl w:val="0"/>
        <w:spacing w:line="360" w:lineRule="auto"/>
        <w:rPr>
          <w:rStyle w:val="FootnoteReference"/>
          <w:rFonts w:ascii="ArialMT" w:hAnsi="ArialMT" w:eastAsia="ArialMT" w:cs="ArialMT"/>
          <w:i w:val="0"/>
          <w:iCs w:val="0"/>
          <w:sz w:val="22"/>
          <w:szCs w:val="22"/>
          <w:vertAlign w:val="baseline"/>
        </w:rPr>
      </w:pPr>
      <w:r>
        <w:br/>
      </w:r>
      <w:r w:rsidRPr="501FBC7B" w:rsidR="1C86C70B">
        <w:rPr>
          <w:rStyle w:val="FootnoteReference"/>
          <w:rFonts w:ascii="ArialMT" w:hAnsi="ArialMT" w:eastAsia="ArialMT" w:cs="ArialMT"/>
          <w:i w:val="0"/>
          <w:iCs w:val="0"/>
          <w:sz w:val="22"/>
          <w:szCs w:val="22"/>
          <w:vertAlign w:val="baseline"/>
        </w:rPr>
        <w:t>n/a</w:t>
      </w:r>
    </w:p>
    <w:p w:rsidR="1121326C" w:rsidP="501FBC7B" w:rsidRDefault="1121326C" w14:paraId="2E406018" w14:textId="0387EBA7">
      <w:pPr>
        <w:pStyle w:val="Normal"/>
        <w:widowControl w:val="0"/>
        <w:spacing w:line="360" w:lineRule="auto"/>
        <w:rPr>
          <w:rStyle w:val="FootnoteReference"/>
          <w:rFonts w:ascii="ArialMT" w:hAnsi="ArialMT" w:eastAsia="ArialMT" w:cs="ArialMT"/>
          <w:i w:val="0"/>
          <w:iCs w:val="0"/>
          <w:sz w:val="24"/>
          <w:szCs w:val="24"/>
        </w:rPr>
      </w:pPr>
    </w:p>
    <w:p w:rsidR="00E33079" w:rsidP="501FBC7B" w:rsidRDefault="00372872" w14:paraId="19FA3E07" w14:textId="77777777">
      <w:pPr>
        <w:widowControl w:val="0"/>
        <w:numPr>
          <w:ilvl w:val="0"/>
          <w:numId w:val="1"/>
        </w:numPr>
        <w:spacing w:line="360" w:lineRule="auto"/>
        <w:rPr>
          <w:rFonts w:ascii="ArialMT" w:hAnsi="ArialMT" w:eastAsia="ArialMT" w:cs="ArialMT"/>
          <w:b w:val="1"/>
          <w:bCs w:val="1"/>
          <w:i w:val="0"/>
          <w:iCs w:val="0"/>
          <w:sz w:val="28"/>
          <w:szCs w:val="28"/>
        </w:rPr>
      </w:pPr>
      <w:r w:rsidRPr="501FBC7B" w:rsidR="3593CA11">
        <w:rPr>
          <w:rFonts w:ascii="ArialMT" w:hAnsi="ArialMT" w:eastAsia="ArialMT" w:cs="ArialMT"/>
          <w:b w:val="1"/>
          <w:bCs w:val="1"/>
          <w:i w:val="0"/>
          <w:iCs w:val="0"/>
          <w:sz w:val="28"/>
          <w:szCs w:val="28"/>
        </w:rPr>
        <w:t>What support has there been for</w:t>
      </w:r>
      <w:r w:rsidRPr="501FBC7B" w:rsidR="3593CA11">
        <w:rPr>
          <w:rFonts w:ascii="ArialMT" w:hAnsi="ArialMT" w:eastAsia="ArialMT" w:cs="ArialMT"/>
          <w:b w:val="1"/>
          <w:bCs w:val="1"/>
          <w:i w:val="0"/>
          <w:iCs w:val="0"/>
          <w:sz w:val="28"/>
          <w:szCs w:val="28"/>
        </w:rPr>
        <w:t xml:space="preserve"> innovation such as demonstrator projects. What are the other opportunities that Grangemouth could take advantage of?</w:t>
      </w:r>
    </w:p>
    <w:p w:rsidR="00E33079" w:rsidP="501FBC7B" w:rsidRDefault="00E33079" w14:paraId="302A4D23" w14:textId="77777777">
      <w:pPr>
        <w:widowControl w:val="0"/>
        <w:spacing w:line="360" w:lineRule="auto"/>
        <w:rPr>
          <w:rFonts w:ascii="ArialMT" w:hAnsi="ArialMT" w:eastAsia="ArialMT" w:cs="ArialMT"/>
          <w:i w:val="0"/>
          <w:iCs w:val="0"/>
          <w:sz w:val="22"/>
          <w:szCs w:val="22"/>
        </w:rPr>
      </w:pPr>
    </w:p>
    <w:p w:rsidR="00E33079" w:rsidP="501FBC7B" w:rsidRDefault="00E33079" w14:paraId="61DE1333" w14:textId="5FB1B668">
      <w:pPr>
        <w:widowControl w:val="0"/>
        <w:spacing w:line="360" w:lineRule="auto"/>
        <w:rPr>
          <w:rFonts w:ascii="ArialMT" w:hAnsi="ArialMT" w:eastAsia="ArialMT" w:cs="ArialMT"/>
          <w:i w:val="0"/>
          <w:iCs w:val="0"/>
          <w:sz w:val="22"/>
          <w:szCs w:val="22"/>
        </w:rPr>
      </w:pPr>
      <w:r w:rsidRPr="501FBC7B" w:rsidR="0FFBDB23">
        <w:rPr>
          <w:rFonts w:ascii="ArialMT" w:hAnsi="ArialMT" w:eastAsia="ArialMT" w:cs="ArialMT"/>
          <w:i w:val="0"/>
          <w:iCs w:val="0"/>
          <w:sz w:val="22"/>
          <w:szCs w:val="22"/>
        </w:rPr>
        <w:t>n/a</w:t>
      </w:r>
    </w:p>
    <w:p w:rsidR="00E33079" w:rsidP="501FBC7B" w:rsidRDefault="00E33079" w14:paraId="1F93836A" w14:textId="77777777">
      <w:pPr>
        <w:widowControl w:val="0"/>
        <w:spacing w:line="360" w:lineRule="auto"/>
        <w:rPr>
          <w:rFonts w:ascii="ArialMT" w:hAnsi="ArialMT" w:eastAsia="ArialMT" w:cs="ArialMT"/>
          <w:i w:val="0"/>
          <w:iCs w:val="0"/>
          <w:sz w:val="22"/>
          <w:szCs w:val="22"/>
        </w:rPr>
      </w:pPr>
    </w:p>
    <w:p w:rsidR="00E33079" w:rsidP="501FBC7B" w:rsidRDefault="00372872" w14:paraId="792544F5" w14:textId="77777777">
      <w:pPr>
        <w:widowControl w:val="0"/>
        <w:numPr>
          <w:ilvl w:val="0"/>
          <w:numId w:val="1"/>
        </w:numPr>
        <w:spacing w:line="360" w:lineRule="auto"/>
        <w:rPr>
          <w:rFonts w:ascii="ArialMT" w:hAnsi="ArialMT" w:eastAsia="ArialMT" w:cs="ArialMT"/>
          <w:b w:val="1"/>
          <w:bCs w:val="1"/>
          <w:i w:val="0"/>
          <w:iCs w:val="0"/>
          <w:sz w:val="28"/>
          <w:szCs w:val="28"/>
        </w:rPr>
      </w:pPr>
      <w:r w:rsidRPr="501FBC7B" w:rsidR="3593CA11">
        <w:rPr>
          <w:rFonts w:ascii="ArialMT" w:hAnsi="ArialMT" w:eastAsia="ArialMT" w:cs="ArialMT"/>
          <w:b w:val="1"/>
          <w:bCs w:val="1"/>
          <w:i w:val="0"/>
          <w:iCs w:val="0"/>
          <w:sz w:val="28"/>
          <w:szCs w:val="28"/>
        </w:rPr>
        <w:t>How can we measure whether the transition in the Grangemouth area is achieved in a ‘just’ way – what data should be collected to measur</w:t>
      </w:r>
      <w:r w:rsidRPr="501FBC7B" w:rsidR="3593CA11">
        <w:rPr>
          <w:rFonts w:ascii="ArialMT" w:hAnsi="ArialMT" w:eastAsia="ArialMT" w:cs="ArialMT"/>
          <w:b w:val="1"/>
          <w:bCs w:val="1"/>
          <w:i w:val="0"/>
          <w:iCs w:val="0"/>
          <w:sz w:val="28"/>
          <w:szCs w:val="28"/>
        </w:rPr>
        <w:t>e this?</w:t>
      </w:r>
    </w:p>
    <w:p w:rsidR="00E33079" w:rsidP="501FBC7B" w:rsidRDefault="00372872" w14:paraId="611F0B42" w14:textId="57AA7876">
      <w:pPr>
        <w:pStyle w:val="Normal"/>
        <w:widowControl w:val="0"/>
        <w:spacing w:line="360" w:lineRule="auto"/>
        <w:rPr>
          <w:rFonts w:ascii="ArialMT" w:hAnsi="ArialMT" w:eastAsia="ArialMT" w:cs="ArialMT"/>
          <w:sz w:val="22"/>
          <w:szCs w:val="22"/>
        </w:rPr>
      </w:pPr>
      <w:r>
        <w:br/>
      </w:r>
      <w:r w:rsidRPr="501FBC7B" w:rsidR="659DEA5D">
        <w:rPr>
          <w:rFonts w:ascii="ArialMT" w:hAnsi="ArialMT" w:eastAsia="ArialMT" w:cs="ArialMT"/>
          <w:sz w:val="22"/>
          <w:szCs w:val="22"/>
        </w:rPr>
        <w:t xml:space="preserve">The starting point for measuring whether the transition in the Grangemouth area is </w:t>
      </w:r>
      <w:r w:rsidRPr="501FBC7B" w:rsidR="15C0A110">
        <w:rPr>
          <w:rFonts w:ascii="ArialMT" w:hAnsi="ArialMT" w:eastAsia="ArialMT" w:cs="ArialMT"/>
          <w:sz w:val="22"/>
          <w:szCs w:val="22"/>
        </w:rPr>
        <w:t>achieved</w:t>
      </w:r>
      <w:r w:rsidRPr="501FBC7B" w:rsidR="659DEA5D">
        <w:rPr>
          <w:rFonts w:ascii="ArialMT" w:hAnsi="ArialMT" w:eastAsia="ArialMT" w:cs="ArialMT"/>
          <w:sz w:val="22"/>
          <w:szCs w:val="22"/>
        </w:rPr>
        <w:t xml:space="preserve"> in a just way should be reference to the just trans</w:t>
      </w:r>
      <w:r w:rsidRPr="501FBC7B" w:rsidR="784D7B67">
        <w:rPr>
          <w:rFonts w:ascii="ArialMT" w:hAnsi="ArialMT" w:eastAsia="ArialMT" w:cs="ArialMT"/>
          <w:sz w:val="22"/>
          <w:szCs w:val="22"/>
        </w:rPr>
        <w:t>ition principles and requirements u</w:t>
      </w:r>
      <w:r w:rsidRPr="501FBC7B" w:rsidR="29FD97C9">
        <w:rPr>
          <w:rFonts w:ascii="ArialMT" w:hAnsi="ArialMT" w:eastAsia="ArialMT" w:cs="ArialMT"/>
          <w:sz w:val="22"/>
          <w:szCs w:val="22"/>
        </w:rPr>
        <w:t>nder t</w:t>
      </w:r>
      <w:r w:rsidRPr="501FBC7B" w:rsidR="00372872">
        <w:rPr>
          <w:rFonts w:ascii="ArialMT" w:hAnsi="ArialMT" w:eastAsia="ArialMT" w:cs="ArialMT"/>
          <w:sz w:val="22"/>
          <w:szCs w:val="22"/>
        </w:rPr>
        <w:t xml:space="preserve">he Climate Change </w:t>
      </w:r>
      <w:r w:rsidRPr="501FBC7B" w:rsidR="2CB3CD66">
        <w:rPr>
          <w:rFonts w:ascii="ArialMT" w:hAnsi="ArialMT" w:eastAsia="ArialMT" w:cs="ArialMT"/>
          <w:sz w:val="22"/>
          <w:szCs w:val="22"/>
        </w:rPr>
        <w:t xml:space="preserve">(Scotland) </w:t>
      </w:r>
      <w:r w:rsidRPr="501FBC7B" w:rsidR="00372872">
        <w:rPr>
          <w:rFonts w:ascii="ArialMT" w:hAnsi="ArialMT" w:eastAsia="ArialMT" w:cs="ArialMT"/>
          <w:sz w:val="22"/>
          <w:szCs w:val="22"/>
        </w:rPr>
        <w:t>Act</w:t>
      </w:r>
      <w:r w:rsidRPr="501FBC7B" w:rsidR="54E8D1AF">
        <w:rPr>
          <w:rFonts w:ascii="ArialMT" w:hAnsi="ArialMT" w:eastAsia="ArialMT" w:cs="ArialMT"/>
          <w:sz w:val="22"/>
          <w:szCs w:val="22"/>
        </w:rPr>
        <w:t xml:space="preserve"> 2019</w:t>
      </w:r>
      <w:r w:rsidRPr="501FBC7B" w:rsidR="5EF45593">
        <w:rPr>
          <w:rFonts w:ascii="ArialMT" w:hAnsi="ArialMT" w:eastAsia="ArialMT" w:cs="ArialMT"/>
          <w:sz w:val="22"/>
          <w:szCs w:val="22"/>
        </w:rPr>
        <w:t xml:space="preserve">, </w:t>
      </w:r>
      <w:r w:rsidRPr="501FBC7B" w:rsidR="4B9525DE">
        <w:rPr>
          <w:rFonts w:ascii="ArialMT" w:hAnsi="ArialMT" w:eastAsia="ArialMT" w:cs="ArialMT"/>
          <w:sz w:val="22"/>
          <w:szCs w:val="22"/>
        </w:rPr>
        <w:t>which sets out that</w:t>
      </w:r>
      <w:r w:rsidRPr="501FBC7B" w:rsidR="5EF45593">
        <w:rPr>
          <w:rFonts w:ascii="ArialMT" w:hAnsi="ArialMT" w:eastAsia="ArialMT" w:cs="ArialMT"/>
          <w:sz w:val="22"/>
          <w:szCs w:val="22"/>
        </w:rPr>
        <w:t xml:space="preserve"> “</w:t>
      </w:r>
      <w:r w:rsidRPr="501FBC7B" w:rsidR="00372872">
        <w:rPr>
          <w:rFonts w:ascii="ArialMT" w:hAnsi="ArialMT" w:eastAsia="ArialMT" w:cs="ArialMT"/>
          <w:sz w:val="22"/>
          <w:szCs w:val="22"/>
        </w:rPr>
        <w:t>taking action to reduce</w:t>
      </w:r>
      <w:r w:rsidRPr="501FBC7B" w:rsidR="00372872">
        <w:rPr>
          <w:rFonts w:ascii="ArialMT" w:hAnsi="ArialMT" w:eastAsia="ArialMT" w:cs="ArialMT"/>
          <w:sz w:val="22"/>
          <w:szCs w:val="22"/>
        </w:rPr>
        <w:t xml:space="preserve"> net Scottish emissions of greenhouse gases </w:t>
      </w:r>
      <w:r w:rsidRPr="501FBC7B" w:rsidR="57982E49">
        <w:rPr>
          <w:rFonts w:ascii="ArialMT" w:hAnsi="ArialMT" w:eastAsia="ArialMT" w:cs="ArialMT"/>
          <w:sz w:val="22"/>
          <w:szCs w:val="22"/>
        </w:rPr>
        <w:t xml:space="preserve">[must happen] </w:t>
      </w:r>
      <w:r w:rsidRPr="501FBC7B" w:rsidR="00372872">
        <w:rPr>
          <w:rFonts w:ascii="ArialMT" w:hAnsi="ArialMT" w:eastAsia="ArialMT" w:cs="ArialMT"/>
          <w:sz w:val="22"/>
          <w:szCs w:val="22"/>
        </w:rPr>
        <w:t>in a way which—</w:t>
      </w:r>
    </w:p>
    <w:p w:rsidR="00E33079" w:rsidP="501FBC7B" w:rsidRDefault="00372872" w14:paraId="7EFFC265" w14:textId="77777777">
      <w:pPr>
        <w:widowControl w:val="0"/>
        <w:spacing w:line="360" w:lineRule="auto"/>
        <w:rPr>
          <w:rFonts w:ascii="ArialMT" w:hAnsi="ArialMT" w:eastAsia="ArialMT" w:cs="ArialMT"/>
          <w:sz w:val="22"/>
          <w:szCs w:val="22"/>
        </w:rPr>
      </w:pPr>
      <w:r w:rsidRPr="501FBC7B" w:rsidR="00372872">
        <w:rPr>
          <w:rFonts w:ascii="ArialMT" w:hAnsi="ArialMT" w:eastAsia="ArialMT" w:cs="ArialMT"/>
          <w:sz w:val="22"/>
          <w:szCs w:val="22"/>
        </w:rPr>
        <w:t xml:space="preserve"> </w:t>
      </w:r>
    </w:p>
    <w:p w:rsidR="00E33079" w:rsidP="501FBC7B" w:rsidRDefault="00372872" w14:paraId="34D195ED" w14:textId="77777777">
      <w:pPr>
        <w:widowControl w:val="0"/>
        <w:spacing w:line="360" w:lineRule="auto"/>
        <w:rPr>
          <w:rFonts w:ascii="ArialMT" w:hAnsi="ArialMT" w:eastAsia="ArialMT" w:cs="ArialMT"/>
          <w:sz w:val="22"/>
          <w:szCs w:val="22"/>
        </w:rPr>
      </w:pPr>
      <w:r w:rsidRPr="501FBC7B" w:rsidR="00372872">
        <w:rPr>
          <w:rFonts w:ascii="ArialMT" w:hAnsi="ArialMT" w:eastAsia="ArialMT" w:cs="ArialMT"/>
          <w:sz w:val="22"/>
          <w:szCs w:val="22"/>
        </w:rPr>
        <w:t>(a) supports environmentally and socially sustainable jobs,</w:t>
      </w:r>
    </w:p>
    <w:p w:rsidR="00E33079" w:rsidP="501FBC7B" w:rsidRDefault="00372872" w14:paraId="67717B0A" w14:textId="77777777">
      <w:pPr>
        <w:widowControl w:val="0"/>
        <w:spacing w:line="360" w:lineRule="auto"/>
        <w:rPr>
          <w:rFonts w:ascii="ArialMT" w:hAnsi="ArialMT" w:eastAsia="ArialMT" w:cs="ArialMT"/>
          <w:sz w:val="22"/>
          <w:szCs w:val="22"/>
        </w:rPr>
      </w:pPr>
      <w:r w:rsidRPr="501FBC7B" w:rsidR="00372872">
        <w:rPr>
          <w:rFonts w:ascii="ArialMT" w:hAnsi="ArialMT" w:eastAsia="ArialMT" w:cs="ArialMT"/>
          <w:sz w:val="22"/>
          <w:szCs w:val="22"/>
        </w:rPr>
        <w:t>(b) supports low-carbon investment and</w:t>
      </w:r>
      <w:r w:rsidRPr="501FBC7B" w:rsidR="00372872">
        <w:rPr>
          <w:rFonts w:ascii="ArialMT" w:hAnsi="ArialMT" w:eastAsia="ArialMT" w:cs="ArialMT"/>
          <w:sz w:val="22"/>
          <w:szCs w:val="22"/>
        </w:rPr>
        <w:t xml:space="preserve"> infrastructure,</w:t>
      </w:r>
    </w:p>
    <w:p w:rsidR="00E33079" w:rsidP="501FBC7B" w:rsidRDefault="00372872" w14:paraId="078A1597" w14:textId="77777777">
      <w:pPr>
        <w:widowControl w:val="0"/>
        <w:spacing w:line="360" w:lineRule="auto"/>
        <w:rPr>
          <w:rFonts w:ascii="ArialMT" w:hAnsi="ArialMT" w:eastAsia="ArialMT" w:cs="ArialMT"/>
          <w:sz w:val="22"/>
          <w:szCs w:val="22"/>
        </w:rPr>
      </w:pPr>
      <w:r w:rsidRPr="501FBC7B" w:rsidR="00372872">
        <w:rPr>
          <w:rFonts w:ascii="ArialMT" w:hAnsi="ArialMT" w:eastAsia="ArialMT" w:cs="ArialMT"/>
          <w:sz w:val="22"/>
          <w:szCs w:val="22"/>
        </w:rPr>
        <w:t xml:space="preserve">(c) develops and </w:t>
      </w:r>
      <w:r w:rsidRPr="501FBC7B" w:rsidR="00372872">
        <w:rPr>
          <w:rFonts w:ascii="ArialMT" w:hAnsi="ArialMT" w:eastAsia="ArialMT" w:cs="ArialMT"/>
          <w:sz w:val="22"/>
          <w:szCs w:val="22"/>
        </w:rPr>
        <w:t>maintains</w:t>
      </w:r>
      <w:r w:rsidRPr="501FBC7B" w:rsidR="00372872">
        <w:rPr>
          <w:rFonts w:ascii="ArialMT" w:hAnsi="ArialMT" w:eastAsia="ArialMT" w:cs="ArialMT"/>
          <w:sz w:val="22"/>
          <w:szCs w:val="22"/>
        </w:rPr>
        <w:t xml:space="preserve"> social consensus through engagement with workers, trade unions, communities, non-governmental organisations, representatives of the interests of business and industry and such other persons as the Scottish Minist</w:t>
      </w:r>
      <w:r w:rsidRPr="501FBC7B" w:rsidR="00372872">
        <w:rPr>
          <w:rFonts w:ascii="ArialMT" w:hAnsi="ArialMT" w:eastAsia="ArialMT" w:cs="ArialMT"/>
          <w:sz w:val="22"/>
          <w:szCs w:val="22"/>
        </w:rPr>
        <w:t xml:space="preserve">ers consider </w:t>
      </w:r>
      <w:r w:rsidRPr="501FBC7B" w:rsidR="00372872">
        <w:rPr>
          <w:rFonts w:ascii="ArialMT" w:hAnsi="ArialMT" w:eastAsia="ArialMT" w:cs="ArialMT"/>
          <w:sz w:val="22"/>
          <w:szCs w:val="22"/>
        </w:rPr>
        <w:t>appropriate</w:t>
      </w:r>
      <w:r w:rsidRPr="501FBC7B" w:rsidR="00372872">
        <w:rPr>
          <w:rFonts w:ascii="ArialMT" w:hAnsi="ArialMT" w:eastAsia="ArialMT" w:cs="ArialMT"/>
          <w:sz w:val="22"/>
          <w:szCs w:val="22"/>
        </w:rPr>
        <w:t>,</w:t>
      </w:r>
    </w:p>
    <w:p w:rsidR="00E33079" w:rsidP="501FBC7B" w:rsidRDefault="00372872" w14:paraId="576AE4FF" w14:textId="77777777">
      <w:pPr>
        <w:widowControl w:val="0"/>
        <w:spacing w:line="360" w:lineRule="auto"/>
        <w:rPr>
          <w:rFonts w:ascii="ArialMT" w:hAnsi="ArialMT" w:eastAsia="ArialMT" w:cs="ArialMT"/>
          <w:sz w:val="22"/>
          <w:szCs w:val="22"/>
        </w:rPr>
      </w:pPr>
      <w:r w:rsidRPr="501FBC7B" w:rsidR="00372872">
        <w:rPr>
          <w:rFonts w:ascii="ArialMT" w:hAnsi="ArialMT" w:eastAsia="ArialMT" w:cs="ArialMT"/>
          <w:sz w:val="22"/>
          <w:szCs w:val="22"/>
        </w:rPr>
        <w:t xml:space="preserve">(d) creates decent, </w:t>
      </w:r>
      <w:r w:rsidRPr="501FBC7B" w:rsidR="00372872">
        <w:rPr>
          <w:rFonts w:ascii="ArialMT" w:hAnsi="ArialMT" w:eastAsia="ArialMT" w:cs="ArialMT"/>
          <w:sz w:val="22"/>
          <w:szCs w:val="22"/>
        </w:rPr>
        <w:t>fair</w:t>
      </w:r>
      <w:r w:rsidRPr="501FBC7B" w:rsidR="00372872">
        <w:rPr>
          <w:rFonts w:ascii="ArialMT" w:hAnsi="ArialMT" w:eastAsia="ArialMT" w:cs="ArialMT"/>
          <w:sz w:val="22"/>
          <w:szCs w:val="22"/>
        </w:rPr>
        <w:t xml:space="preserve"> and high-value work in a way which does not negatively affect the current workforce and overall economy,</w:t>
      </w:r>
    </w:p>
    <w:p w:rsidR="00372872" w:rsidP="501FBC7B" w:rsidRDefault="00372872" w14:paraId="3D8D1F38" w14:textId="1CA9D76F">
      <w:pPr>
        <w:pStyle w:val="Normal"/>
        <w:widowControl w:val="0"/>
        <w:spacing w:line="360" w:lineRule="auto"/>
        <w:rPr>
          <w:rFonts w:ascii="ArialMT" w:hAnsi="ArialMT" w:eastAsia="ArialMT" w:cs="ArialMT"/>
        </w:rPr>
      </w:pPr>
      <w:r w:rsidRPr="501FBC7B" w:rsidR="00372872">
        <w:rPr>
          <w:rFonts w:ascii="ArialMT" w:hAnsi="ArialMT" w:eastAsia="ArialMT" w:cs="ArialMT"/>
          <w:sz w:val="22"/>
          <w:szCs w:val="22"/>
        </w:rPr>
        <w:t>(e) contributes to resource efficient and sustainable economic approaches which help to address ineq</w:t>
      </w:r>
      <w:r w:rsidRPr="501FBC7B" w:rsidR="00372872">
        <w:rPr>
          <w:rFonts w:ascii="ArialMT" w:hAnsi="ArialMT" w:eastAsia="ArialMT" w:cs="ArialMT"/>
          <w:sz w:val="22"/>
          <w:szCs w:val="22"/>
        </w:rPr>
        <w:t>uality and poverty”.</w:t>
      </w:r>
    </w:p>
    <w:p w:rsidR="00372872" w:rsidP="501FBC7B" w:rsidRDefault="00372872" w14:paraId="5C45661C" w14:textId="644E3FCD">
      <w:pPr>
        <w:widowControl w:val="0"/>
        <w:spacing w:line="360" w:lineRule="auto"/>
        <w:rPr>
          <w:rFonts w:ascii="ArialMT" w:hAnsi="ArialMT" w:eastAsia="ArialMT" w:cs="ArialMT"/>
          <w:b w:val="0"/>
          <w:bCs w:val="0"/>
          <w:noProof w:val="0"/>
          <w:sz w:val="22"/>
          <w:szCs w:val="22"/>
          <w:lang w:val="en-GB"/>
        </w:rPr>
      </w:pPr>
      <w:r w:rsidRPr="501FBC7B" w:rsidR="54D6F924">
        <w:rPr>
          <w:rFonts w:ascii="ArialMT" w:hAnsi="ArialMT" w:eastAsia="ArialMT" w:cs="ArialMT"/>
          <w:b w:val="0"/>
          <w:bCs w:val="0"/>
          <w:noProof w:val="0"/>
          <w:sz w:val="22"/>
          <w:szCs w:val="22"/>
          <w:lang w:val="en-GB"/>
        </w:rPr>
        <w:t xml:space="preserve"> </w:t>
      </w:r>
    </w:p>
    <w:p w:rsidR="00372872" w:rsidP="501FBC7B" w:rsidRDefault="00372872" w14:paraId="100C09AD" w14:textId="7987F512">
      <w:pPr>
        <w:widowControl w:val="0"/>
        <w:spacing w:line="360" w:lineRule="auto"/>
        <w:rPr>
          <w:rFonts w:ascii="ArialMT" w:hAnsi="ArialMT" w:eastAsia="ArialMT" w:cs="ArialMT"/>
          <w:sz w:val="22"/>
          <w:szCs w:val="22"/>
        </w:rPr>
      </w:pPr>
      <w:r w:rsidRPr="501FBC7B" w:rsidR="45005217">
        <w:rPr>
          <w:rFonts w:ascii="ArialMT" w:hAnsi="ArialMT" w:eastAsia="ArialMT" w:cs="ArialMT"/>
          <w:sz w:val="22"/>
          <w:szCs w:val="22"/>
        </w:rPr>
        <w:t xml:space="preserve">Both the forward planning and the monitoring of the local </w:t>
      </w:r>
      <w:r w:rsidRPr="501FBC7B" w:rsidR="0623DBBD">
        <w:rPr>
          <w:rFonts w:ascii="ArialMT" w:hAnsi="ArialMT" w:eastAsia="ArialMT" w:cs="ArialMT"/>
          <w:sz w:val="22"/>
          <w:szCs w:val="22"/>
        </w:rPr>
        <w:t>just transition p</w:t>
      </w:r>
      <w:r w:rsidRPr="501FBC7B" w:rsidR="45005217">
        <w:rPr>
          <w:rFonts w:ascii="ArialMT" w:hAnsi="ArialMT" w:eastAsia="ArialMT" w:cs="ArialMT"/>
          <w:sz w:val="22"/>
          <w:szCs w:val="22"/>
        </w:rPr>
        <w:t xml:space="preserve">lan should be based on a clear and measurable set of targets. The outcomes for these should be derived from the Scottish Governments’ Just Transition Outcomes but these are not, in our opinion, specific enough – furthermore there are now two versions, one in the Framework and the other in the </w:t>
      </w:r>
      <w:r w:rsidRPr="501FBC7B" w:rsidR="4AAB2530">
        <w:rPr>
          <w:rFonts w:ascii="ArialMT" w:hAnsi="ArialMT" w:eastAsia="ArialMT" w:cs="ArialMT"/>
          <w:sz w:val="22"/>
          <w:szCs w:val="22"/>
        </w:rPr>
        <w:t xml:space="preserve">draft </w:t>
      </w:r>
      <w:r w:rsidRPr="501FBC7B" w:rsidR="45005217">
        <w:rPr>
          <w:rFonts w:ascii="ArialMT" w:hAnsi="ArialMT" w:eastAsia="ArialMT" w:cs="ArialMT"/>
          <w:sz w:val="22"/>
          <w:szCs w:val="22"/>
        </w:rPr>
        <w:t>E</w:t>
      </w:r>
      <w:r w:rsidRPr="501FBC7B" w:rsidR="1C71749C">
        <w:rPr>
          <w:rFonts w:ascii="ArialMT" w:hAnsi="ArialMT" w:eastAsia="ArialMT" w:cs="ArialMT"/>
          <w:sz w:val="22"/>
          <w:szCs w:val="22"/>
        </w:rPr>
        <w:t>SJTP</w:t>
      </w:r>
      <w:r w:rsidRPr="501FBC7B" w:rsidR="45005217">
        <w:rPr>
          <w:rFonts w:ascii="ArialMT" w:hAnsi="ArialMT" w:eastAsia="ArialMT" w:cs="ArialMT"/>
          <w:sz w:val="22"/>
          <w:szCs w:val="22"/>
        </w:rPr>
        <w:t>. In our view the key indicators are:</w:t>
      </w:r>
    </w:p>
    <w:p w:rsidR="6B1C4403" w:rsidP="501FBC7B" w:rsidRDefault="6B1C4403" w14:paraId="3BAD58D8" w14:textId="564BB8AC">
      <w:pPr>
        <w:pStyle w:val="Normal"/>
        <w:widowControl w:val="0"/>
        <w:spacing w:line="360" w:lineRule="auto"/>
        <w:ind w:left="0"/>
        <w:rPr>
          <w:rFonts w:ascii="ArialMT" w:hAnsi="ArialMT" w:eastAsia="ArialMT" w:cs="ArialMT"/>
          <w:sz w:val="22"/>
          <w:szCs w:val="22"/>
        </w:rPr>
      </w:pPr>
    </w:p>
    <w:p w:rsidR="45005217" w:rsidP="501FBC7B" w:rsidRDefault="45005217" w14:paraId="2155383D" w14:textId="319BBF5C">
      <w:pPr>
        <w:pStyle w:val="ListParagraph"/>
        <w:widowControl w:val="0"/>
        <w:numPr>
          <w:ilvl w:val="0"/>
          <w:numId w:val="8"/>
        </w:numPr>
        <w:spacing w:line="360" w:lineRule="auto"/>
        <w:rPr>
          <w:rFonts w:ascii="ArialMT" w:hAnsi="ArialMT" w:eastAsia="ArialMT" w:cs="ArialMT"/>
          <w:sz w:val="22"/>
          <w:szCs w:val="22"/>
        </w:rPr>
      </w:pPr>
      <w:r w:rsidRPr="501FBC7B" w:rsidR="30642E2D">
        <w:rPr>
          <w:rFonts w:ascii="ArialMT" w:hAnsi="ArialMT" w:eastAsia="ArialMT" w:cs="ArialMT"/>
          <w:sz w:val="22"/>
          <w:szCs w:val="22"/>
        </w:rPr>
        <w:t>Emissions reductions achieved</w:t>
      </w:r>
      <w:r w:rsidRPr="501FBC7B" w:rsidR="30642E2D">
        <w:rPr>
          <w:rFonts w:ascii="ArialMT" w:hAnsi="ArialMT" w:eastAsia="ArialMT" w:cs="ArialMT"/>
          <w:sz w:val="22"/>
          <w:szCs w:val="22"/>
        </w:rPr>
        <w:t xml:space="preserve"> </w:t>
      </w:r>
    </w:p>
    <w:p w:rsidR="45005217" w:rsidP="501FBC7B" w:rsidRDefault="45005217" w14:paraId="738BA079" w14:textId="3C0475EE">
      <w:pPr>
        <w:pStyle w:val="ListParagraph"/>
        <w:widowControl w:val="0"/>
        <w:numPr>
          <w:ilvl w:val="0"/>
          <w:numId w:val="8"/>
        </w:numPr>
        <w:spacing w:line="360" w:lineRule="auto"/>
        <w:rPr>
          <w:rFonts w:ascii="ArialMT" w:hAnsi="ArialMT" w:eastAsia="ArialMT" w:cs="ArialMT"/>
          <w:sz w:val="22"/>
          <w:szCs w:val="22"/>
        </w:rPr>
      </w:pPr>
      <w:r w:rsidRPr="501FBC7B" w:rsidR="45005217">
        <w:rPr>
          <w:rFonts w:ascii="ArialMT" w:hAnsi="ArialMT" w:eastAsia="ArialMT" w:cs="ArialMT"/>
          <w:sz w:val="22"/>
          <w:szCs w:val="22"/>
        </w:rPr>
        <w:t>Job creation - numbers in new industries or processes</w:t>
      </w:r>
    </w:p>
    <w:p w:rsidR="45005217" w:rsidP="501FBC7B" w:rsidRDefault="45005217" w14:paraId="105593C5" w14:textId="16796D8D">
      <w:pPr>
        <w:pStyle w:val="ListParagraph"/>
        <w:widowControl w:val="0"/>
        <w:numPr>
          <w:ilvl w:val="0"/>
          <w:numId w:val="8"/>
        </w:numPr>
        <w:spacing w:line="360" w:lineRule="auto"/>
        <w:rPr>
          <w:rFonts w:ascii="ArialMT" w:hAnsi="ArialMT" w:eastAsia="ArialMT" w:cs="ArialMT"/>
          <w:sz w:val="22"/>
          <w:szCs w:val="22"/>
        </w:rPr>
      </w:pPr>
      <w:r w:rsidRPr="501FBC7B" w:rsidR="45005217">
        <w:rPr>
          <w:rFonts w:ascii="ArialMT" w:hAnsi="ArialMT" w:eastAsia="ArialMT" w:cs="ArialMT"/>
          <w:sz w:val="22"/>
          <w:szCs w:val="22"/>
        </w:rPr>
        <w:t>Numbers of people making job transitions</w:t>
      </w:r>
    </w:p>
    <w:p w:rsidR="45005217" w:rsidP="501FBC7B" w:rsidRDefault="45005217" w14:paraId="57DCF5E7" w14:textId="423A0E8F">
      <w:pPr>
        <w:pStyle w:val="ListParagraph"/>
        <w:widowControl w:val="0"/>
        <w:numPr>
          <w:ilvl w:val="0"/>
          <w:numId w:val="8"/>
        </w:numPr>
        <w:spacing w:line="360" w:lineRule="auto"/>
        <w:rPr>
          <w:rFonts w:ascii="ArialMT" w:hAnsi="ArialMT" w:eastAsia="ArialMT" w:cs="ArialMT"/>
          <w:sz w:val="22"/>
          <w:szCs w:val="22"/>
        </w:rPr>
      </w:pPr>
      <w:r w:rsidRPr="501FBC7B" w:rsidR="45005217">
        <w:rPr>
          <w:rFonts w:ascii="ArialMT" w:hAnsi="ArialMT" w:eastAsia="ArialMT" w:cs="ArialMT"/>
          <w:sz w:val="22"/>
          <w:szCs w:val="22"/>
        </w:rPr>
        <w:t>Skills necessary for transition – delivery and utilisation</w:t>
      </w:r>
    </w:p>
    <w:p w:rsidR="45005217" w:rsidP="501FBC7B" w:rsidRDefault="45005217" w14:paraId="463C7AB4" w14:textId="575D1315">
      <w:pPr>
        <w:pStyle w:val="ListParagraph"/>
        <w:widowControl w:val="0"/>
        <w:numPr>
          <w:ilvl w:val="0"/>
          <w:numId w:val="8"/>
        </w:numPr>
        <w:spacing w:line="360" w:lineRule="auto"/>
        <w:rPr>
          <w:rFonts w:ascii="ArialMT" w:hAnsi="ArialMT" w:eastAsia="ArialMT" w:cs="ArialMT"/>
          <w:sz w:val="22"/>
          <w:szCs w:val="22"/>
        </w:rPr>
      </w:pPr>
      <w:r w:rsidRPr="501FBC7B" w:rsidR="45005217">
        <w:rPr>
          <w:rFonts w:ascii="ArialMT" w:hAnsi="ArialMT" w:eastAsia="ArialMT" w:cs="ArialMT"/>
          <w:sz w:val="22"/>
          <w:szCs w:val="22"/>
        </w:rPr>
        <w:t xml:space="preserve">New jobs are good jobs - pay and conditions, collective bargaining </w:t>
      </w:r>
      <w:r>
        <w:tab/>
      </w:r>
    </w:p>
    <w:p w:rsidR="45005217" w:rsidP="501FBC7B" w:rsidRDefault="45005217" w14:paraId="74D75177" w14:textId="21FA63DC">
      <w:pPr>
        <w:pStyle w:val="ListParagraph"/>
        <w:widowControl w:val="0"/>
        <w:numPr>
          <w:ilvl w:val="0"/>
          <w:numId w:val="8"/>
        </w:numPr>
        <w:spacing w:line="360" w:lineRule="auto"/>
        <w:rPr>
          <w:rFonts w:ascii="ArialMT" w:hAnsi="ArialMT" w:eastAsia="ArialMT" w:cs="ArialMT"/>
          <w:sz w:val="22"/>
          <w:szCs w:val="22"/>
        </w:rPr>
      </w:pPr>
      <w:r w:rsidRPr="501FBC7B" w:rsidR="45005217">
        <w:rPr>
          <w:rFonts w:ascii="ArialMT" w:hAnsi="ArialMT" w:eastAsia="ArialMT" w:cs="ArialMT"/>
          <w:sz w:val="22"/>
          <w:szCs w:val="22"/>
        </w:rPr>
        <w:t xml:space="preserve">Distribution of costs and benefits to communities and citizens – reductions of </w:t>
      </w:r>
      <w:r>
        <w:tab/>
      </w:r>
      <w:r w:rsidRPr="501FBC7B" w:rsidR="45005217">
        <w:rPr>
          <w:rFonts w:ascii="ArialMT" w:hAnsi="ArialMT" w:eastAsia="ArialMT" w:cs="ArialMT"/>
          <w:sz w:val="22"/>
          <w:szCs w:val="22"/>
        </w:rPr>
        <w:t>inequalities</w:t>
      </w:r>
    </w:p>
    <w:p w:rsidR="6B1C4403" w:rsidP="501FBC7B" w:rsidRDefault="6B1C4403" w14:paraId="4039EBBB" w14:textId="06AEB6E8">
      <w:pPr>
        <w:pStyle w:val="Normal"/>
        <w:widowControl w:val="0"/>
        <w:spacing w:line="360" w:lineRule="auto"/>
        <w:ind w:left="0"/>
        <w:rPr>
          <w:rFonts w:ascii="ArialMT" w:hAnsi="ArialMT" w:eastAsia="ArialMT" w:cs="ArialMT"/>
          <w:sz w:val="22"/>
          <w:szCs w:val="22"/>
        </w:rPr>
      </w:pPr>
      <w:r>
        <w:br/>
      </w:r>
      <w:r w:rsidRPr="501FBC7B" w:rsidR="45005217">
        <w:rPr>
          <w:rFonts w:ascii="ArialMT" w:hAnsi="ArialMT" w:eastAsia="ArialMT" w:cs="ArialMT"/>
          <w:sz w:val="22"/>
          <w:szCs w:val="22"/>
        </w:rPr>
        <w:t>These indicators give a clear view of what we believe should be the benefits of the just transition for the Grangemouth community</w:t>
      </w:r>
    </w:p>
    <w:p w:rsidR="00E33079" w:rsidP="501FBC7B" w:rsidRDefault="00E33079" w14:paraId="7D01220E" w14:textId="77777777">
      <w:pPr>
        <w:widowControl w:val="0"/>
        <w:spacing w:line="360" w:lineRule="auto"/>
        <w:jc w:val="both"/>
        <w:rPr>
          <w:rFonts w:ascii="ArialMT" w:hAnsi="ArialMT" w:eastAsia="ArialMT" w:cs="ArialMT"/>
          <w:b w:val="1"/>
          <w:bCs w:val="1"/>
          <w:sz w:val="22"/>
          <w:szCs w:val="22"/>
        </w:rPr>
      </w:pPr>
    </w:p>
    <w:p w:rsidR="00E33079" w:rsidP="501FBC7B" w:rsidRDefault="00372872" w14:paraId="7E1A4BBE" w14:textId="058CF505">
      <w:pPr>
        <w:pStyle w:val="ListParagraph"/>
        <w:widowControl w:val="0"/>
        <w:numPr>
          <w:ilvl w:val="0"/>
          <w:numId w:val="25"/>
        </w:numPr>
        <w:spacing w:line="360" w:lineRule="auto"/>
        <w:jc w:val="both"/>
        <w:rPr>
          <w:rFonts w:ascii="ArialMT" w:hAnsi="ArialMT" w:eastAsia="ArialMT" w:cs="ArialMT"/>
          <w:sz w:val="22"/>
          <w:szCs w:val="22"/>
        </w:rPr>
      </w:pPr>
      <w:r w:rsidRPr="501FBC7B" w:rsidR="00372872">
        <w:rPr>
          <w:rFonts w:ascii="ArialMT" w:hAnsi="ArialMT" w:eastAsia="ArialMT" w:cs="ArialMT"/>
          <w:b w:val="1"/>
          <w:bCs w:val="1"/>
          <w:sz w:val="24"/>
          <w:szCs w:val="24"/>
        </w:rPr>
        <w:t>Global just transition considerations</w:t>
      </w:r>
      <w:r>
        <w:br/>
      </w:r>
      <w:r w:rsidRPr="501FBC7B" w:rsidR="00372872">
        <w:rPr>
          <w:rFonts w:ascii="ArialMT" w:hAnsi="ArialMT" w:eastAsia="ArialMT" w:cs="ArialMT"/>
          <w:sz w:val="22"/>
          <w:szCs w:val="22"/>
        </w:rPr>
        <w:t xml:space="preserve"> </w:t>
      </w:r>
    </w:p>
    <w:p w:rsidR="00E33079" w:rsidP="501FBC7B" w:rsidRDefault="00372872" w14:paraId="51D8B108" w14:textId="77777777">
      <w:pPr>
        <w:widowControl w:val="0"/>
        <w:spacing w:line="360" w:lineRule="auto"/>
        <w:jc w:val="both"/>
        <w:rPr>
          <w:rFonts w:ascii="ArialMT" w:hAnsi="ArialMT" w:eastAsia="ArialMT" w:cs="ArialMT"/>
          <w:sz w:val="22"/>
          <w:szCs w:val="22"/>
        </w:rPr>
      </w:pPr>
      <w:r w:rsidRPr="501FBC7B" w:rsidR="00372872">
        <w:rPr>
          <w:rFonts w:ascii="ArialMT" w:hAnsi="ArialMT" w:eastAsia="ArialMT" w:cs="ArialMT"/>
          <w:sz w:val="22"/>
          <w:szCs w:val="22"/>
        </w:rPr>
        <w:t>As the Just Transition Commission notes in its recent report:</w:t>
      </w:r>
    </w:p>
    <w:p w:rsidR="00E33079" w:rsidP="501FBC7B" w:rsidRDefault="00372872" w14:paraId="010C673D" w14:textId="77777777">
      <w:pPr>
        <w:widowControl w:val="0"/>
        <w:spacing w:line="360" w:lineRule="auto"/>
        <w:jc w:val="both"/>
        <w:rPr>
          <w:rFonts w:ascii="ArialMT" w:hAnsi="ArialMT" w:eastAsia="ArialMT" w:cs="ArialMT"/>
          <w:sz w:val="22"/>
          <w:szCs w:val="22"/>
        </w:rPr>
      </w:pPr>
      <w:r w:rsidRPr="501FBC7B" w:rsidR="00372872">
        <w:rPr>
          <w:rFonts w:ascii="ArialMT" w:hAnsi="ArialMT" w:eastAsia="ArialMT" w:cs="ArialMT"/>
          <w:sz w:val="22"/>
          <w:szCs w:val="22"/>
        </w:rPr>
        <w:t xml:space="preserve"> </w:t>
      </w:r>
    </w:p>
    <w:p w:rsidR="00E33079" w:rsidP="501FBC7B" w:rsidRDefault="00372872" w14:paraId="53E12EC7" w14:textId="77777777">
      <w:pPr>
        <w:widowControl w:val="0"/>
        <w:spacing w:line="360" w:lineRule="auto"/>
        <w:jc w:val="both"/>
        <w:rPr>
          <w:rFonts w:ascii="ArialMT" w:hAnsi="ArialMT" w:eastAsia="ArialMT" w:cs="ArialMT"/>
          <w:sz w:val="22"/>
          <w:szCs w:val="22"/>
        </w:rPr>
      </w:pPr>
      <w:r w:rsidRPr="6B1C4403" w:rsidR="3593CA11">
        <w:rPr>
          <w:rFonts w:ascii="ArialMT" w:hAnsi="ArialMT" w:eastAsia="ArialMT" w:cs="ArialMT"/>
          <w:sz w:val="22"/>
          <w:szCs w:val="22"/>
        </w:rPr>
        <w:t>“Scotland's current position as an advanced economy was gained through the historic ex</w:t>
      </w:r>
      <w:r w:rsidRPr="6B1C4403" w:rsidR="3593CA11">
        <w:rPr>
          <w:rFonts w:ascii="ArialMT" w:hAnsi="ArialMT" w:eastAsia="ArialMT" w:cs="ArialMT"/>
          <w:sz w:val="22"/>
          <w:szCs w:val="22"/>
        </w:rPr>
        <w:t xml:space="preserve">ploitation of fossil fuels, and indeed the natural resources of formerly colonised regions. In line with the UNFCCC principle of Common but Differentiated Responsibilities and Respective Capabilities, there is a duty for Scotland to move faster in cutting </w:t>
      </w:r>
      <w:r w:rsidRPr="6B1C4403" w:rsidR="3593CA11">
        <w:rPr>
          <w:rFonts w:ascii="ArialMT" w:hAnsi="ArialMT" w:eastAsia="ArialMT" w:cs="ArialMT"/>
          <w:sz w:val="22"/>
          <w:szCs w:val="22"/>
        </w:rPr>
        <w:t xml:space="preserve">emissions and to use our </w:t>
      </w:r>
      <w:r w:rsidRPr="6B1C4403" w:rsidR="3593CA11">
        <w:rPr>
          <w:rFonts w:ascii="ArialMT" w:hAnsi="ArialMT" w:eastAsia="ArialMT" w:cs="ArialMT"/>
          <w:sz w:val="22"/>
          <w:szCs w:val="22"/>
        </w:rPr>
        <w:lastRenderedPageBreak/>
        <w:t>voice and resources to create an enabling environment for every region and nation to achieve a just transition.”</w:t>
      </w:r>
      <w:r w:rsidRPr="6B1C4403" w:rsidR="3593CA11">
        <w:rPr>
          <w:rFonts w:ascii="ArialMT" w:hAnsi="ArialMT" w:eastAsia="ArialMT" w:cs="ArialMT"/>
          <w:sz w:val="22"/>
          <w:szCs w:val="22"/>
          <w:vertAlign w:val="superscript"/>
        </w:rPr>
        <w:t xml:space="preserve"> </w:t>
      </w:r>
      <w:r w:rsidRPr="6B1C4403">
        <w:rPr>
          <w:rFonts w:ascii="ArialMT" w:hAnsi="ArialMT" w:eastAsia="ArialMT" w:cs="ArialMT"/>
          <w:sz w:val="22"/>
          <w:szCs w:val="22"/>
          <w:vertAlign w:val="superscript"/>
        </w:rPr>
        <w:footnoteReference w:id="24"/>
      </w:r>
      <w:r w:rsidRPr="6B1C4403" w:rsidR="3593CA11">
        <w:rPr>
          <w:rFonts w:ascii="ArialMT" w:hAnsi="ArialMT" w:eastAsia="ArialMT" w:cs="ArialMT"/>
          <w:sz w:val="22"/>
          <w:szCs w:val="22"/>
        </w:rPr>
        <w:t xml:space="preserve"> </w:t>
      </w:r>
    </w:p>
    <w:p w:rsidR="00E33079" w:rsidP="501FBC7B" w:rsidRDefault="00E33079" w14:paraId="00CC7B2A" w14:textId="77777777">
      <w:pPr>
        <w:widowControl w:val="0"/>
        <w:spacing w:line="360" w:lineRule="auto"/>
        <w:jc w:val="both"/>
        <w:rPr>
          <w:rFonts w:ascii="ArialMT" w:hAnsi="ArialMT" w:eastAsia="ArialMT" w:cs="ArialMT"/>
          <w:sz w:val="22"/>
          <w:szCs w:val="22"/>
        </w:rPr>
      </w:pPr>
    </w:p>
    <w:p w:rsidR="00E33079" w:rsidP="501FBC7B" w:rsidRDefault="00372872" w14:paraId="3F9DA44B" w14:textId="77777777">
      <w:pPr>
        <w:widowControl w:val="0"/>
        <w:spacing w:line="360" w:lineRule="auto"/>
        <w:jc w:val="both"/>
        <w:rPr>
          <w:rFonts w:ascii="ArialMT" w:hAnsi="ArialMT" w:eastAsia="ArialMT" w:cs="ArialMT"/>
          <w:sz w:val="22"/>
          <w:szCs w:val="22"/>
        </w:rPr>
      </w:pPr>
      <w:r w:rsidRPr="501FBC7B" w:rsidR="00372872">
        <w:rPr>
          <w:rFonts w:ascii="ArialMT" w:hAnsi="ArialMT" w:eastAsia="ArialMT" w:cs="ArialMT"/>
          <w:sz w:val="22"/>
          <w:szCs w:val="22"/>
        </w:rPr>
        <w:t>The Commission calls for a principle of ‘do no harm’ as a strategic priority for Scotland’s Just Transition:</w:t>
      </w:r>
      <w:r w:rsidRPr="501FBC7B" w:rsidR="00372872">
        <w:rPr>
          <w:rFonts w:ascii="ArialMT" w:hAnsi="ArialMT" w:eastAsia="ArialMT" w:cs="ArialMT"/>
          <w:sz w:val="22"/>
          <w:szCs w:val="22"/>
        </w:rPr>
        <w:t xml:space="preserve"> </w:t>
      </w:r>
    </w:p>
    <w:p w:rsidR="00E33079" w:rsidP="501FBC7B" w:rsidRDefault="00372872" w14:paraId="1DB4A744" w14:textId="77777777">
      <w:pPr>
        <w:widowControl w:val="0"/>
        <w:spacing w:line="360" w:lineRule="auto"/>
        <w:jc w:val="both"/>
        <w:rPr>
          <w:rFonts w:ascii="ArialMT" w:hAnsi="ArialMT" w:eastAsia="ArialMT" w:cs="ArialMT"/>
          <w:sz w:val="22"/>
          <w:szCs w:val="22"/>
        </w:rPr>
      </w:pPr>
      <w:r w:rsidRPr="501FBC7B" w:rsidR="00372872">
        <w:rPr>
          <w:rFonts w:ascii="ArialMT" w:hAnsi="ArialMT" w:eastAsia="ArialMT" w:cs="ArialMT"/>
          <w:sz w:val="22"/>
          <w:szCs w:val="22"/>
        </w:rPr>
        <w:t xml:space="preserve"> </w:t>
      </w:r>
    </w:p>
    <w:p w:rsidR="00E33079" w:rsidP="501FBC7B" w:rsidRDefault="00372872" w14:paraId="3681AEB9" w14:textId="77777777">
      <w:pPr>
        <w:widowControl w:val="0"/>
        <w:spacing w:line="360" w:lineRule="auto"/>
        <w:jc w:val="both"/>
        <w:rPr>
          <w:rFonts w:ascii="ArialMT" w:hAnsi="ArialMT" w:eastAsia="ArialMT" w:cs="ArialMT"/>
          <w:sz w:val="22"/>
          <w:szCs w:val="22"/>
        </w:rPr>
      </w:pPr>
      <w:r w:rsidRPr="501FBC7B" w:rsidR="00372872">
        <w:rPr>
          <w:rFonts w:ascii="ArialMT" w:hAnsi="ArialMT" w:eastAsia="ArialMT" w:cs="ArialMT"/>
          <w:sz w:val="22"/>
          <w:szCs w:val="22"/>
        </w:rPr>
        <w:t>“C</w:t>
      </w:r>
      <w:r w:rsidRPr="501FBC7B" w:rsidR="00372872">
        <w:rPr>
          <w:rFonts w:ascii="ArialMT" w:hAnsi="ArialMT" w:eastAsia="ArialMT" w:cs="ArialMT"/>
          <w:sz w:val="22"/>
          <w:szCs w:val="22"/>
        </w:rPr>
        <w:t>ommitment to an international just transition means that Scotland's just transition should not be a trigger for negative economic, climate or social outcomes in other parts of the world, particularly in the Global South where people are already bearing the</w:t>
      </w:r>
      <w:r w:rsidRPr="501FBC7B" w:rsidR="00372872">
        <w:rPr>
          <w:rFonts w:ascii="ArialMT" w:hAnsi="ArialMT" w:eastAsia="ArialMT" w:cs="ArialMT"/>
          <w:sz w:val="22"/>
          <w:szCs w:val="22"/>
        </w:rPr>
        <w:t xml:space="preserve"> disproportionate burden of a crisis they did not create. Scotland's national just transition strategy must ensure that </w:t>
      </w:r>
      <w:r w:rsidRPr="501FBC7B" w:rsidR="00372872">
        <w:rPr>
          <w:rFonts w:ascii="ArialMT" w:hAnsi="ArialMT" w:eastAsia="ArialMT" w:cs="ArialMT"/>
          <w:sz w:val="22"/>
          <w:szCs w:val="22"/>
        </w:rPr>
        <w:t>objectives</w:t>
      </w:r>
      <w:r w:rsidRPr="501FBC7B" w:rsidR="00372872">
        <w:rPr>
          <w:rFonts w:ascii="ArialMT" w:hAnsi="ArialMT" w:eastAsia="ArialMT" w:cs="ArialMT"/>
          <w:sz w:val="22"/>
          <w:szCs w:val="22"/>
        </w:rPr>
        <w:t xml:space="preserve"> are not met by transferring carbon emissions, exploitation, human rights abuses or economic precarity to other </w:t>
      </w:r>
      <w:r w:rsidRPr="501FBC7B" w:rsidR="00372872">
        <w:rPr>
          <w:rFonts w:ascii="ArialMT" w:hAnsi="ArialMT" w:eastAsia="ArialMT" w:cs="ArialMT"/>
          <w:sz w:val="22"/>
          <w:szCs w:val="22"/>
        </w:rPr>
        <w:t>jurisdictions</w:t>
      </w:r>
      <w:r w:rsidRPr="501FBC7B" w:rsidR="00372872">
        <w:rPr>
          <w:rFonts w:ascii="ArialMT" w:hAnsi="ArialMT" w:eastAsia="ArialMT" w:cs="ArialMT"/>
          <w:sz w:val="22"/>
          <w:szCs w:val="22"/>
        </w:rPr>
        <w:t>.</w:t>
      </w:r>
      <w:r w:rsidRPr="501FBC7B" w:rsidR="00372872">
        <w:rPr>
          <w:rFonts w:ascii="ArialMT" w:hAnsi="ArialMT" w:eastAsia="ArialMT" w:cs="ArialMT"/>
          <w:sz w:val="22"/>
          <w:szCs w:val="22"/>
        </w:rPr>
        <w:t>”</w:t>
      </w:r>
    </w:p>
    <w:p w:rsidR="00E33079" w:rsidP="501FBC7B" w:rsidRDefault="00E33079" w14:paraId="70A74123" w14:textId="742440F0">
      <w:pPr>
        <w:pStyle w:val="Normal"/>
        <w:widowControl w:val="0"/>
        <w:spacing w:line="360" w:lineRule="auto"/>
        <w:jc w:val="both"/>
        <w:rPr>
          <w:rFonts w:ascii="ArialMT" w:hAnsi="ArialMT" w:eastAsia="ArialMT" w:cs="ArialMT"/>
          <w:b w:val="0"/>
          <w:bCs w:val="0"/>
          <w:sz w:val="22"/>
          <w:szCs w:val="22"/>
        </w:rPr>
      </w:pPr>
      <w:r>
        <w:br/>
      </w:r>
      <w:r w:rsidRPr="501FBC7B" w:rsidR="598F2C7B">
        <w:rPr>
          <w:rFonts w:ascii="ArialMT" w:hAnsi="ArialMT" w:eastAsia="ArialMT" w:cs="ArialMT"/>
          <w:b w:val="0"/>
          <w:bCs w:val="0"/>
          <w:sz w:val="22"/>
          <w:szCs w:val="22"/>
        </w:rPr>
        <w:t xml:space="preserve">Measuring success </w:t>
      </w:r>
      <w:r w:rsidRPr="501FBC7B" w:rsidR="598F2C7B">
        <w:rPr>
          <w:rFonts w:ascii="ArialMT" w:hAnsi="ArialMT" w:eastAsia="ArialMT" w:cs="ArialMT"/>
          <w:b w:val="0"/>
          <w:bCs w:val="0"/>
          <w:sz w:val="22"/>
          <w:szCs w:val="22"/>
        </w:rPr>
        <w:t>in this respect</w:t>
      </w:r>
      <w:r w:rsidRPr="501FBC7B" w:rsidR="1F28873F">
        <w:rPr>
          <w:rFonts w:ascii="ArialMT" w:hAnsi="ArialMT" w:eastAsia="ArialMT" w:cs="ArialMT"/>
          <w:b w:val="0"/>
          <w:bCs w:val="0"/>
          <w:sz w:val="22"/>
          <w:szCs w:val="22"/>
        </w:rPr>
        <w:t xml:space="preserve"> </w:t>
      </w:r>
      <w:r w:rsidRPr="501FBC7B" w:rsidR="2C98A46E">
        <w:rPr>
          <w:rFonts w:ascii="ArialMT" w:hAnsi="ArialMT" w:eastAsia="ArialMT" w:cs="ArialMT"/>
          <w:b w:val="0"/>
          <w:bCs w:val="0"/>
          <w:sz w:val="22"/>
          <w:szCs w:val="22"/>
        </w:rPr>
        <w:t xml:space="preserve">is challenging but </w:t>
      </w:r>
      <w:r w:rsidRPr="501FBC7B" w:rsidR="694DAD5E">
        <w:rPr>
          <w:rFonts w:ascii="ArialMT" w:hAnsi="ArialMT" w:eastAsia="ArialMT" w:cs="ArialMT"/>
          <w:b w:val="0"/>
          <w:bCs w:val="0"/>
          <w:sz w:val="22"/>
          <w:szCs w:val="22"/>
        </w:rPr>
        <w:t xml:space="preserve">could </w:t>
      </w:r>
      <w:r w:rsidRPr="501FBC7B" w:rsidR="4BD86308">
        <w:rPr>
          <w:rFonts w:ascii="ArialMT" w:hAnsi="ArialMT" w:eastAsia="ArialMT" w:cs="ArialMT"/>
          <w:b w:val="0"/>
          <w:bCs w:val="0"/>
          <w:sz w:val="22"/>
          <w:szCs w:val="22"/>
        </w:rPr>
        <w:t xml:space="preserve">in part </w:t>
      </w:r>
      <w:r w:rsidRPr="501FBC7B" w:rsidR="694DAD5E">
        <w:rPr>
          <w:rFonts w:ascii="ArialMT" w:hAnsi="ArialMT" w:eastAsia="ArialMT" w:cs="ArialMT"/>
          <w:b w:val="0"/>
          <w:bCs w:val="0"/>
          <w:sz w:val="22"/>
          <w:szCs w:val="22"/>
        </w:rPr>
        <w:t>be done</w:t>
      </w:r>
      <w:r w:rsidRPr="501FBC7B" w:rsidR="1F28873F">
        <w:rPr>
          <w:rFonts w:ascii="ArialMT" w:hAnsi="ArialMT" w:eastAsia="ArialMT" w:cs="ArialMT"/>
          <w:b w:val="0"/>
          <w:bCs w:val="0"/>
          <w:sz w:val="22"/>
          <w:szCs w:val="22"/>
        </w:rPr>
        <w:t xml:space="preserve"> through:</w:t>
      </w:r>
    </w:p>
    <w:p w:rsidR="00E33079" w:rsidP="501FBC7B" w:rsidRDefault="00E33079" w14:paraId="0EE3FC56" w14:textId="257C134D">
      <w:pPr>
        <w:pStyle w:val="ListParagraph"/>
        <w:widowControl w:val="0"/>
        <w:numPr>
          <w:ilvl w:val="0"/>
          <w:numId w:val="9"/>
        </w:numPr>
        <w:spacing w:line="360" w:lineRule="auto"/>
        <w:jc w:val="both"/>
        <w:rPr>
          <w:rFonts w:ascii="ArialMT" w:hAnsi="ArialMT" w:eastAsia="ArialMT" w:cs="ArialMT"/>
          <w:b w:val="0"/>
          <w:bCs w:val="0"/>
          <w:sz w:val="22"/>
          <w:szCs w:val="22"/>
        </w:rPr>
      </w:pPr>
      <w:r w:rsidRPr="501FBC7B" w:rsidR="1F28873F">
        <w:rPr>
          <w:rFonts w:ascii="ArialMT" w:hAnsi="ArialMT" w:eastAsia="ArialMT" w:cs="ArialMT"/>
          <w:b w:val="0"/>
          <w:bCs w:val="0"/>
          <w:sz w:val="22"/>
          <w:szCs w:val="22"/>
        </w:rPr>
        <w:t>Global emissions reductions</w:t>
      </w:r>
    </w:p>
    <w:p w:rsidR="00E33079" w:rsidP="501FBC7B" w:rsidRDefault="00E33079" w14:paraId="4563F560" w14:textId="4A4F5A62">
      <w:pPr>
        <w:pStyle w:val="ListParagraph"/>
        <w:widowControl w:val="0"/>
        <w:numPr>
          <w:ilvl w:val="0"/>
          <w:numId w:val="9"/>
        </w:numPr>
        <w:spacing w:line="360" w:lineRule="auto"/>
        <w:jc w:val="both"/>
        <w:rPr>
          <w:rFonts w:ascii="ArialMT" w:hAnsi="ArialMT" w:eastAsia="ArialMT" w:cs="ArialMT"/>
          <w:b w:val="0"/>
          <w:bCs w:val="0"/>
          <w:sz w:val="22"/>
          <w:szCs w:val="22"/>
        </w:rPr>
      </w:pPr>
      <w:r w:rsidRPr="501FBC7B" w:rsidR="1F28873F">
        <w:rPr>
          <w:rFonts w:ascii="ArialMT" w:hAnsi="ArialMT" w:eastAsia="ArialMT" w:cs="ArialMT"/>
          <w:b w:val="0"/>
          <w:bCs w:val="0"/>
          <w:sz w:val="22"/>
          <w:szCs w:val="22"/>
        </w:rPr>
        <w:t>Scope 3 emissions reductions</w:t>
      </w:r>
    </w:p>
    <w:p w:rsidR="00E33079" w:rsidP="501FBC7B" w:rsidRDefault="00E33079" w14:paraId="4F403051" w14:textId="54872390">
      <w:pPr>
        <w:pStyle w:val="ListParagraph"/>
        <w:widowControl w:val="0"/>
        <w:numPr>
          <w:ilvl w:val="0"/>
          <w:numId w:val="9"/>
        </w:numPr>
        <w:spacing w:line="360" w:lineRule="auto"/>
        <w:jc w:val="both"/>
        <w:rPr>
          <w:rFonts w:ascii="ArialMT" w:hAnsi="ArialMT" w:eastAsia="ArialMT" w:cs="ArialMT"/>
          <w:b w:val="0"/>
          <w:bCs w:val="0"/>
          <w:sz w:val="22"/>
          <w:szCs w:val="22"/>
        </w:rPr>
      </w:pPr>
      <w:r w:rsidRPr="501FBC7B" w:rsidR="68A27CFA">
        <w:rPr>
          <w:rFonts w:ascii="ArialMT" w:hAnsi="ArialMT" w:eastAsia="ArialMT" w:cs="ArialMT"/>
          <w:b w:val="0"/>
          <w:bCs w:val="0"/>
          <w:sz w:val="22"/>
          <w:szCs w:val="22"/>
        </w:rPr>
        <w:t xml:space="preserve">Climate finance for mitigation, adaptation and </w:t>
      </w:r>
      <w:r w:rsidRPr="501FBC7B" w:rsidR="1F28873F">
        <w:rPr>
          <w:rFonts w:ascii="ArialMT" w:hAnsi="ArialMT" w:eastAsia="ArialMT" w:cs="ArialMT"/>
          <w:b w:val="0"/>
          <w:bCs w:val="0"/>
          <w:sz w:val="22"/>
          <w:szCs w:val="22"/>
        </w:rPr>
        <w:t>Loss and Damage reparations</w:t>
      </w:r>
      <w:r w:rsidRPr="501FBC7B" w:rsidR="1F28873F">
        <w:rPr>
          <w:rFonts w:ascii="ArialMT" w:hAnsi="ArialMT" w:eastAsia="ArialMT" w:cs="ArialMT"/>
          <w:b w:val="0"/>
          <w:bCs w:val="0"/>
          <w:sz w:val="22"/>
          <w:szCs w:val="22"/>
        </w:rPr>
        <w:t xml:space="preserve"> </w:t>
      </w:r>
    </w:p>
    <w:p w:rsidR="00E33079" w:rsidP="501FBC7B" w:rsidRDefault="00E33079" w14:paraId="5B6111F5" w14:textId="4C31C0EE">
      <w:pPr>
        <w:pStyle w:val="ListParagraph"/>
        <w:widowControl w:val="0"/>
        <w:numPr>
          <w:ilvl w:val="0"/>
          <w:numId w:val="9"/>
        </w:numPr>
        <w:spacing w:line="360" w:lineRule="auto"/>
        <w:jc w:val="both"/>
        <w:rPr>
          <w:rFonts w:ascii="ArialMT" w:hAnsi="ArialMT" w:eastAsia="ArialMT" w:cs="ArialMT"/>
          <w:b w:val="0"/>
          <w:bCs w:val="0"/>
          <w:sz w:val="22"/>
          <w:szCs w:val="22"/>
          <w:highlight w:val="yellow"/>
        </w:rPr>
      </w:pPr>
      <w:r w:rsidRPr="501FBC7B" w:rsidR="1F28873F">
        <w:rPr>
          <w:rFonts w:ascii="ArialMT" w:hAnsi="ArialMT" w:eastAsia="ArialMT" w:cs="ArialMT"/>
          <w:b w:val="0"/>
          <w:bCs w:val="0"/>
          <w:sz w:val="22"/>
          <w:szCs w:val="22"/>
        </w:rPr>
        <w:t xml:space="preserve">Speed of transition - </w:t>
      </w:r>
      <w:r w:rsidRPr="501FBC7B" w:rsidR="35BC9327">
        <w:rPr>
          <w:rFonts w:ascii="ArialMT" w:hAnsi="ArialMT" w:eastAsia="ArialMT" w:cs="ArialMT"/>
          <w:b w:val="0"/>
          <w:bCs w:val="0"/>
          <w:sz w:val="22"/>
          <w:szCs w:val="22"/>
        </w:rPr>
        <w:t>i</w:t>
      </w:r>
      <w:r w:rsidRPr="501FBC7B" w:rsidR="1F28873F">
        <w:rPr>
          <w:rFonts w:ascii="ArialMT" w:hAnsi="ArialMT" w:eastAsia="ArialMT" w:cs="ArialMT"/>
          <w:b w:val="0"/>
          <w:bCs w:val="0"/>
          <w:sz w:val="22"/>
          <w:szCs w:val="22"/>
        </w:rPr>
        <w:t>.e.</w:t>
      </w:r>
      <w:r w:rsidRPr="501FBC7B" w:rsidR="1F28873F">
        <w:rPr>
          <w:rFonts w:ascii="ArialMT" w:hAnsi="ArialMT" w:eastAsia="ArialMT" w:cs="ArialMT"/>
          <w:b w:val="0"/>
          <w:bCs w:val="0"/>
          <w:sz w:val="22"/>
          <w:szCs w:val="22"/>
        </w:rPr>
        <w:t xml:space="preserve"> faster than global south countries</w:t>
      </w:r>
      <w:r>
        <w:br/>
      </w:r>
    </w:p>
    <w:p w:rsidR="00E33079" w:rsidP="501FBC7B" w:rsidRDefault="00E33079" w14:paraId="057BD7A8" w14:textId="77777777">
      <w:pPr>
        <w:widowControl w:val="0"/>
        <w:spacing w:line="360" w:lineRule="auto"/>
        <w:ind w:left="720"/>
        <w:rPr>
          <w:rFonts w:ascii="ArialMT" w:hAnsi="ArialMT" w:eastAsia="ArialMT" w:cs="ArialMT"/>
          <w:sz w:val="22"/>
          <w:szCs w:val="22"/>
        </w:rPr>
      </w:pPr>
    </w:p>
    <w:p w:rsidR="00E33079" w:rsidP="501FBC7B" w:rsidRDefault="00372872" w14:paraId="7B0D028C" w14:textId="77777777">
      <w:pPr>
        <w:widowControl w:val="0"/>
        <w:numPr>
          <w:ilvl w:val="0"/>
          <w:numId w:val="1"/>
        </w:numPr>
        <w:spacing w:line="360" w:lineRule="auto"/>
        <w:rPr>
          <w:rFonts w:ascii="ArialMT" w:hAnsi="ArialMT" w:eastAsia="ArialMT" w:cs="ArialMT"/>
          <w:b w:val="1"/>
          <w:bCs w:val="1"/>
          <w:i w:val="0"/>
          <w:iCs w:val="0"/>
          <w:sz w:val="28"/>
          <w:szCs w:val="28"/>
        </w:rPr>
      </w:pPr>
      <w:commentRangeStart w:id="213519523"/>
      <w:r w:rsidRPr="501FBC7B" w:rsidR="3593CA11">
        <w:rPr>
          <w:rFonts w:ascii="ArialMT" w:hAnsi="ArialMT" w:eastAsia="ArialMT" w:cs="ArialMT"/>
          <w:b w:val="1"/>
          <w:bCs w:val="1"/>
          <w:i w:val="0"/>
          <w:iCs w:val="0"/>
          <w:sz w:val="28"/>
          <w:szCs w:val="28"/>
        </w:rPr>
        <w:t>How can innovation in the Grangemouth area support the transition to net zero across Scottish industry?</w:t>
      </w:r>
      <w:commentRangeEnd w:id="213519523"/>
      <w:r>
        <w:rPr>
          <w:rStyle w:val="CommentReference"/>
        </w:rPr>
        <w:commentReference w:id="213519523"/>
      </w:r>
    </w:p>
    <w:p w:rsidR="00E33079" w:rsidP="501FBC7B" w:rsidRDefault="00E33079" w14:paraId="3D27AFBE" w14:textId="2C829645">
      <w:pPr>
        <w:widowControl w:val="0"/>
        <w:spacing w:line="360" w:lineRule="auto"/>
        <w:ind w:left="0"/>
        <w:rPr>
          <w:rFonts w:ascii="ArialMT" w:hAnsi="ArialMT" w:eastAsia="ArialMT" w:cs="ArialMT"/>
          <w:i w:val="1"/>
          <w:iCs w:val="1"/>
          <w:sz w:val="22"/>
          <w:szCs w:val="22"/>
        </w:rPr>
      </w:pPr>
    </w:p>
    <w:p w:rsidR="4FDF8C6A" w:rsidP="501FBC7B" w:rsidRDefault="4FDF8C6A" w14:paraId="0926A0D1" w14:textId="78EA2A64">
      <w:pPr>
        <w:pStyle w:val="Normal"/>
        <w:widowControl w:val="0"/>
        <w:spacing w:line="360" w:lineRule="auto"/>
        <w:ind/>
        <w:rPr>
          <w:rFonts w:ascii="ArialMT" w:hAnsi="ArialMT" w:eastAsia="ArialMT" w:cs="ArialMT"/>
          <w:i w:val="0"/>
          <w:iCs w:val="0"/>
          <w:sz w:val="22"/>
          <w:szCs w:val="22"/>
        </w:rPr>
      </w:pPr>
      <w:r w:rsidRPr="501FBC7B" w:rsidR="08982D52">
        <w:rPr>
          <w:rFonts w:ascii="ArialMT" w:hAnsi="ArialMT" w:eastAsia="ArialMT" w:cs="ArialMT"/>
          <w:i w:val="0"/>
          <w:iCs w:val="0"/>
          <w:sz w:val="22"/>
          <w:szCs w:val="22"/>
        </w:rPr>
        <w:t xml:space="preserve">As </w:t>
      </w:r>
      <w:r w:rsidRPr="501FBC7B" w:rsidR="36F26099">
        <w:rPr>
          <w:rFonts w:ascii="ArialMT" w:hAnsi="ArialMT" w:eastAsia="ArialMT" w:cs="ArialMT"/>
          <w:i w:val="0"/>
          <w:iCs w:val="0"/>
          <w:sz w:val="22"/>
          <w:szCs w:val="22"/>
        </w:rPr>
        <w:t>noted above</w:t>
      </w:r>
      <w:r w:rsidRPr="501FBC7B" w:rsidR="3AB8CB17">
        <w:rPr>
          <w:rFonts w:ascii="ArialMT" w:hAnsi="ArialMT" w:eastAsia="ArialMT" w:cs="ArialMT"/>
          <w:i w:val="0"/>
          <w:iCs w:val="0"/>
          <w:sz w:val="22"/>
          <w:szCs w:val="22"/>
        </w:rPr>
        <w:t>,</w:t>
      </w:r>
      <w:r w:rsidRPr="501FBC7B" w:rsidR="08982D52">
        <w:rPr>
          <w:rFonts w:ascii="ArialMT" w:hAnsi="ArialMT" w:eastAsia="ArialMT" w:cs="ArialMT"/>
          <w:i w:val="0"/>
          <w:iCs w:val="0"/>
          <w:sz w:val="22"/>
          <w:szCs w:val="22"/>
        </w:rPr>
        <w:t xml:space="preserve"> </w:t>
      </w:r>
      <w:r w:rsidRPr="501FBC7B" w:rsidR="5B613A8D">
        <w:rPr>
          <w:rFonts w:ascii="ArialMT" w:hAnsi="ArialMT" w:eastAsia="ArialMT" w:cs="ArialMT"/>
          <w:i w:val="0"/>
          <w:iCs w:val="0"/>
          <w:sz w:val="22"/>
          <w:szCs w:val="22"/>
        </w:rPr>
        <w:t xml:space="preserve">the </w:t>
      </w:r>
      <w:r w:rsidRPr="501FBC7B" w:rsidR="08982D52">
        <w:rPr>
          <w:rFonts w:ascii="ArialMT" w:hAnsi="ArialMT" w:eastAsia="ArialMT" w:cs="ArialMT"/>
          <w:i w:val="0"/>
          <w:iCs w:val="0"/>
          <w:sz w:val="22"/>
          <w:szCs w:val="22"/>
        </w:rPr>
        <w:t xml:space="preserve">Grangemouth </w:t>
      </w:r>
      <w:r w:rsidRPr="501FBC7B" w:rsidR="34887741">
        <w:rPr>
          <w:rFonts w:ascii="ArialMT" w:hAnsi="ArialMT" w:eastAsia="ArialMT" w:cs="ArialMT"/>
          <w:i w:val="0"/>
          <w:iCs w:val="0"/>
          <w:sz w:val="22"/>
          <w:szCs w:val="22"/>
        </w:rPr>
        <w:t xml:space="preserve">industrial area </w:t>
      </w:r>
      <w:r w:rsidRPr="501FBC7B" w:rsidR="08982D52">
        <w:rPr>
          <w:rFonts w:ascii="ArialMT" w:hAnsi="ArialMT" w:eastAsia="ArialMT" w:cs="ArialMT"/>
          <w:i w:val="0"/>
          <w:iCs w:val="0"/>
          <w:sz w:val="22"/>
          <w:szCs w:val="22"/>
        </w:rPr>
        <w:t xml:space="preserve">is one of </w:t>
      </w:r>
      <w:r w:rsidRPr="501FBC7B" w:rsidR="5EB3422E">
        <w:rPr>
          <w:rFonts w:ascii="ArialMT" w:hAnsi="ArialMT" w:eastAsia="ArialMT" w:cs="ArialMT"/>
          <w:i w:val="0"/>
          <w:iCs w:val="0"/>
          <w:sz w:val="22"/>
          <w:szCs w:val="22"/>
        </w:rPr>
        <w:t>Scotland's</w:t>
      </w:r>
      <w:r w:rsidRPr="501FBC7B" w:rsidR="08982D52">
        <w:rPr>
          <w:rFonts w:ascii="ArialMT" w:hAnsi="ArialMT" w:eastAsia="ArialMT" w:cs="ArialMT"/>
          <w:i w:val="0"/>
          <w:iCs w:val="0"/>
          <w:sz w:val="22"/>
          <w:szCs w:val="22"/>
        </w:rPr>
        <w:t xml:space="preserve"> largest </w:t>
      </w:r>
      <w:r w:rsidRPr="501FBC7B" w:rsidR="18821050">
        <w:rPr>
          <w:rFonts w:ascii="ArialMT" w:hAnsi="ArialMT" w:eastAsia="ArialMT" w:cs="ArialMT"/>
          <w:i w:val="0"/>
          <w:iCs w:val="0"/>
          <w:sz w:val="22"/>
          <w:szCs w:val="22"/>
        </w:rPr>
        <w:t xml:space="preserve">polluters </w:t>
      </w:r>
      <w:proofErr w:type="gramStart"/>
      <w:r w:rsidRPr="501FBC7B" w:rsidR="18821050">
        <w:rPr>
          <w:rFonts w:ascii="ArialMT" w:hAnsi="ArialMT" w:eastAsia="ArialMT" w:cs="ArialMT"/>
          <w:i w:val="0"/>
          <w:iCs w:val="0"/>
          <w:sz w:val="22"/>
          <w:szCs w:val="22"/>
        </w:rPr>
        <w:t>accounting</w:t>
      </w:r>
      <w:proofErr w:type="gramEnd"/>
      <w:r w:rsidRPr="501FBC7B" w:rsidR="18821050">
        <w:rPr>
          <w:rFonts w:ascii="ArialMT" w:hAnsi="ArialMT" w:eastAsia="ArialMT" w:cs="ArialMT"/>
          <w:i w:val="0"/>
          <w:iCs w:val="0"/>
          <w:sz w:val="22"/>
          <w:szCs w:val="22"/>
        </w:rPr>
        <w:t xml:space="preserve"> for 9% of </w:t>
      </w:r>
      <w:r w:rsidRPr="501FBC7B" w:rsidR="636F4B86">
        <w:rPr>
          <w:rFonts w:ascii="ArialMT" w:hAnsi="ArialMT" w:eastAsia="ArialMT" w:cs="ArialMT"/>
          <w:i w:val="0"/>
          <w:iCs w:val="0"/>
          <w:sz w:val="22"/>
          <w:szCs w:val="22"/>
        </w:rPr>
        <w:t>Scotland's</w:t>
      </w:r>
      <w:r w:rsidRPr="501FBC7B" w:rsidR="18821050">
        <w:rPr>
          <w:rFonts w:ascii="ArialMT" w:hAnsi="ArialMT" w:eastAsia="ArialMT" w:cs="ArialMT"/>
          <w:i w:val="0"/>
          <w:iCs w:val="0"/>
          <w:sz w:val="22"/>
          <w:szCs w:val="22"/>
        </w:rPr>
        <w:t xml:space="preserve"> emissions. </w:t>
      </w:r>
      <w:r w:rsidRPr="501FBC7B" w:rsidR="09746723">
        <w:rPr>
          <w:rFonts w:ascii="ArialMT" w:hAnsi="ArialMT" w:eastAsia="ArialMT" w:cs="ArialMT"/>
          <w:i w:val="0"/>
          <w:iCs w:val="0"/>
          <w:sz w:val="22"/>
          <w:szCs w:val="22"/>
        </w:rPr>
        <w:t>Therefore, i</w:t>
      </w:r>
      <w:r w:rsidRPr="501FBC7B" w:rsidR="09746723">
        <w:rPr>
          <w:rFonts w:ascii="ArialMT" w:hAnsi="ArialMT" w:eastAsia="ArialMT" w:cs="ArialMT"/>
          <w:noProof w:val="0"/>
          <w:sz w:val="22"/>
          <w:szCs w:val="22"/>
          <w:lang w:val="en-GB"/>
        </w:rPr>
        <w:t>t is very useful to start with areas like Grangemouth in which industries based on fossil fuels are located because these exemplify in clear ways the application of just transition principles to industrial change and the benefits and challenges associated with them.</w:t>
      </w:r>
      <w:r w:rsidRPr="501FBC7B" w:rsidR="64297C2B">
        <w:rPr>
          <w:rFonts w:ascii="ArialMT" w:hAnsi="ArialMT" w:eastAsia="ArialMT" w:cs="ArialMT"/>
          <w:i w:val="0"/>
          <w:iCs w:val="0"/>
          <w:sz w:val="22"/>
          <w:szCs w:val="22"/>
        </w:rPr>
        <w:t xml:space="preserve"> By monitoring </w:t>
      </w:r>
      <w:r w:rsidRPr="501FBC7B" w:rsidR="7809284E">
        <w:rPr>
          <w:rFonts w:ascii="ArialMT" w:hAnsi="ArialMT" w:eastAsia="ArialMT" w:cs="ArialMT"/>
          <w:i w:val="0"/>
          <w:iCs w:val="0"/>
          <w:sz w:val="22"/>
          <w:szCs w:val="22"/>
        </w:rPr>
        <w:t xml:space="preserve">and evaluating the process the Scottish Government can learn from the transition and the lessons can be applied elsewhere across the country. </w:t>
      </w:r>
    </w:p>
    <w:p w:rsidR="00E33079" w:rsidP="501FBC7B" w:rsidRDefault="00E33079" w14:paraId="368DE1AB" w14:textId="77777777">
      <w:pPr>
        <w:widowControl w:val="0"/>
        <w:spacing w:line="360" w:lineRule="auto"/>
        <w:ind w:left="720"/>
        <w:rPr>
          <w:rFonts w:ascii="ArialMT" w:hAnsi="ArialMT" w:eastAsia="ArialMT" w:cs="ArialMT"/>
          <w:sz w:val="22"/>
          <w:szCs w:val="22"/>
        </w:rPr>
      </w:pPr>
    </w:p>
    <w:p w:rsidR="00E33079" w:rsidP="501FBC7B" w:rsidRDefault="00372872" w14:paraId="1F6E0685" w14:textId="77777777">
      <w:pPr>
        <w:widowControl w:val="0"/>
        <w:spacing w:line="360" w:lineRule="auto"/>
        <w:rPr>
          <w:rFonts w:ascii="ArialMT" w:hAnsi="ArialMT" w:eastAsia="ArialMT" w:cs="ArialMT"/>
          <w:sz w:val="22"/>
          <w:szCs w:val="22"/>
        </w:rPr>
      </w:pPr>
      <w:r w:rsidRPr="501FBC7B" w:rsidR="00372872">
        <w:rPr>
          <w:rFonts w:ascii="ArialMT" w:hAnsi="ArialMT" w:eastAsia="ArialMT" w:cs="ArialMT"/>
          <w:sz w:val="22"/>
          <w:szCs w:val="22"/>
        </w:rPr>
        <w:t>Done correctly, a circular economy could be job rich and contribute to conserving critical minerals required for Scotland’s transition to a low carbon economy and producing recycled materials. At the core of a Just Transition must be attention to Fair Work</w:t>
      </w:r>
      <w:r w:rsidRPr="501FBC7B" w:rsidR="00372872">
        <w:rPr>
          <w:rFonts w:ascii="ArialMT" w:hAnsi="ArialMT" w:eastAsia="ArialMT" w:cs="ArialMT"/>
          <w:sz w:val="22"/>
          <w:szCs w:val="22"/>
        </w:rPr>
        <w:t xml:space="preserve"> practices. The transition to a circular economy will require both job creation – including increased demand for repair, reprocessing and recycling jobs; and job transformation – including retraining, </w:t>
      </w:r>
      <w:r w:rsidRPr="501FBC7B" w:rsidR="00372872">
        <w:rPr>
          <w:rFonts w:ascii="ArialMT" w:hAnsi="ArialMT" w:eastAsia="ArialMT" w:cs="ArialMT"/>
          <w:sz w:val="22"/>
          <w:szCs w:val="22"/>
        </w:rPr>
        <w:t>upskilling</w:t>
      </w:r>
      <w:r w:rsidRPr="501FBC7B" w:rsidR="00372872">
        <w:rPr>
          <w:rFonts w:ascii="ArialMT" w:hAnsi="ArialMT" w:eastAsia="ArialMT" w:cs="ArialMT"/>
          <w:sz w:val="22"/>
          <w:szCs w:val="22"/>
        </w:rPr>
        <w:t xml:space="preserve"> and potentially </w:t>
      </w:r>
      <w:r w:rsidRPr="501FBC7B" w:rsidR="00372872">
        <w:rPr>
          <w:rFonts w:ascii="ArialMT" w:hAnsi="ArialMT" w:eastAsia="ArialMT" w:cs="ArialMT"/>
          <w:sz w:val="22"/>
          <w:szCs w:val="22"/>
        </w:rPr>
        <w:t>relocating</w:t>
      </w:r>
      <w:r w:rsidRPr="501FBC7B" w:rsidR="00372872">
        <w:rPr>
          <w:rFonts w:ascii="ArialMT" w:hAnsi="ArialMT" w:eastAsia="ArialMT" w:cs="ArialMT"/>
          <w:sz w:val="22"/>
          <w:szCs w:val="22"/>
        </w:rPr>
        <w:t xml:space="preserve"> as jobs shift fro</w:t>
      </w:r>
      <w:r w:rsidRPr="501FBC7B" w:rsidR="00372872">
        <w:rPr>
          <w:rFonts w:ascii="ArialMT" w:hAnsi="ArialMT" w:eastAsia="ArialMT" w:cs="ArialMT"/>
          <w:sz w:val="22"/>
          <w:szCs w:val="22"/>
        </w:rPr>
        <w:t xml:space="preserve">m linear to circular models, </w:t>
      </w:r>
      <w:r w:rsidRPr="501FBC7B" w:rsidR="00372872">
        <w:rPr>
          <w:rFonts w:ascii="ArialMT" w:hAnsi="ArialMT" w:eastAsia="ArialMT" w:cs="ArialMT"/>
          <w:sz w:val="22"/>
          <w:szCs w:val="22"/>
        </w:rPr>
        <w:t>technologies</w:t>
      </w:r>
      <w:r w:rsidRPr="501FBC7B" w:rsidR="00372872">
        <w:rPr>
          <w:rFonts w:ascii="ArialMT" w:hAnsi="ArialMT" w:eastAsia="ArialMT" w:cs="ArialMT"/>
          <w:sz w:val="22"/>
          <w:szCs w:val="22"/>
        </w:rPr>
        <w:t xml:space="preserve"> and processes. The Scottish Government’s approach should aim to ensure that workers are protected in these changes and that </w:t>
      </w:r>
      <w:proofErr w:type="gramStart"/>
      <w:r w:rsidRPr="501FBC7B" w:rsidR="00372872">
        <w:rPr>
          <w:rFonts w:ascii="ArialMT" w:hAnsi="ArialMT" w:eastAsia="ArialMT" w:cs="ArialMT"/>
          <w:sz w:val="22"/>
          <w:szCs w:val="22"/>
        </w:rPr>
        <w:t>overall</w:t>
      </w:r>
      <w:proofErr w:type="gramEnd"/>
      <w:r w:rsidRPr="501FBC7B" w:rsidR="00372872">
        <w:rPr>
          <w:rFonts w:ascii="ArialMT" w:hAnsi="ArialMT" w:eastAsia="ArialMT" w:cs="ArialMT"/>
          <w:sz w:val="22"/>
          <w:szCs w:val="22"/>
        </w:rPr>
        <w:t xml:space="preserve"> the employment conditions of the workforce improve.</w:t>
      </w:r>
    </w:p>
    <w:p w:rsidR="00E33079" w:rsidP="501FBC7B" w:rsidRDefault="00E33079" w14:paraId="5AFCD5A3" w14:textId="77777777">
      <w:pPr>
        <w:widowControl w:val="0"/>
        <w:spacing w:line="360" w:lineRule="auto"/>
        <w:rPr>
          <w:rFonts w:ascii="ArialMT" w:hAnsi="ArialMT" w:eastAsia="ArialMT" w:cs="ArialMT"/>
          <w:sz w:val="22"/>
          <w:szCs w:val="22"/>
        </w:rPr>
      </w:pPr>
    </w:p>
    <w:p w:rsidR="00E33079" w:rsidP="501FBC7B" w:rsidRDefault="00372872" w14:paraId="309CA655" w14:textId="77777777">
      <w:pPr>
        <w:widowControl w:val="0"/>
        <w:spacing w:line="360" w:lineRule="auto"/>
        <w:rPr>
          <w:rFonts w:ascii="ArialMT" w:hAnsi="ArialMT" w:eastAsia="ArialMT" w:cs="ArialMT"/>
          <w:sz w:val="22"/>
          <w:szCs w:val="22"/>
        </w:rPr>
      </w:pPr>
      <w:r w:rsidRPr="501FBC7B" w:rsidR="00372872">
        <w:rPr>
          <w:rFonts w:ascii="ArialMT" w:hAnsi="ArialMT" w:eastAsia="ArialMT" w:cs="ArialMT"/>
          <w:sz w:val="22"/>
          <w:szCs w:val="22"/>
        </w:rPr>
        <w:t xml:space="preserve">In the </w:t>
      </w:r>
      <w:proofErr w:type="spellStart"/>
      <w:r w:rsidRPr="501FBC7B" w:rsidR="00372872">
        <w:rPr>
          <w:rFonts w:ascii="ArialMT" w:hAnsi="ArialMT" w:eastAsia="ArialMT" w:cs="ArialMT"/>
          <w:sz w:val="22"/>
          <w:szCs w:val="22"/>
        </w:rPr>
        <w:t>ReLondon</w:t>
      </w:r>
      <w:proofErr w:type="spellEnd"/>
      <w:r w:rsidRPr="501FBC7B" w:rsidR="00372872">
        <w:rPr>
          <w:rFonts w:ascii="ArialMT" w:hAnsi="ArialMT" w:eastAsia="ArialMT" w:cs="ArialMT"/>
          <w:sz w:val="22"/>
          <w:szCs w:val="22"/>
        </w:rPr>
        <w:t xml:space="preserve"> report “</w:t>
      </w:r>
      <w:r w:rsidRPr="501FBC7B" w:rsidR="00372872">
        <w:rPr>
          <w:rFonts w:ascii="ArialMT" w:hAnsi="ArialMT" w:eastAsia="ArialMT" w:cs="ArialMT"/>
          <w:i w:val="1"/>
          <w:iCs w:val="1"/>
          <w:sz w:val="22"/>
          <w:szCs w:val="22"/>
        </w:rPr>
        <w:t>The c</w:t>
      </w:r>
      <w:r w:rsidRPr="501FBC7B" w:rsidR="00372872">
        <w:rPr>
          <w:rFonts w:ascii="ArialMT" w:hAnsi="ArialMT" w:eastAsia="ArialMT" w:cs="ArialMT"/>
          <w:i w:val="1"/>
          <w:iCs w:val="1"/>
          <w:sz w:val="22"/>
          <w:szCs w:val="22"/>
        </w:rPr>
        <w:t>ircular economy at work: Jobs and skills for London’s low carbon future”</w:t>
      </w:r>
      <w:r w:rsidRPr="501FBC7B" w:rsidR="00372872">
        <w:rPr>
          <w:rFonts w:ascii="ArialMT" w:hAnsi="ArialMT" w:eastAsia="ArialMT" w:cs="ArialMT"/>
          <w:sz w:val="22"/>
          <w:szCs w:val="22"/>
        </w:rPr>
        <w:t xml:space="preserve"> interviewed businesses suggested that to transition to circular business models, there was need for employees to have a baseline understanding of the circular economy and knowledge of</w:t>
      </w:r>
      <w:r w:rsidRPr="501FBC7B" w:rsidR="00372872">
        <w:rPr>
          <w:rFonts w:ascii="ArialMT" w:hAnsi="ArialMT" w:eastAsia="ArialMT" w:cs="ArialMT"/>
          <w:sz w:val="22"/>
          <w:szCs w:val="22"/>
        </w:rPr>
        <w:t xml:space="preserve"> how to build a business case for circular business models was emphasised. Businesses also talked about a lack of repair skills available in the UK, resulting in the need to outsource. In contrast to the linear economy, a key theme from conversations (part</w:t>
      </w:r>
      <w:r w:rsidRPr="501FBC7B" w:rsidR="00372872">
        <w:rPr>
          <w:rFonts w:ascii="ArialMT" w:hAnsi="ArialMT" w:eastAsia="ArialMT" w:cs="ArialMT"/>
          <w:sz w:val="22"/>
          <w:szCs w:val="22"/>
        </w:rPr>
        <w:t xml:space="preserve">icularly in the transition phase) was the need for a collaborative approach, with systems thinking as a cornerstone. </w:t>
      </w:r>
    </w:p>
    <w:p w:rsidR="00E33079" w:rsidP="501FBC7B" w:rsidRDefault="00E33079" w14:paraId="04A5D5BC" w14:textId="77777777">
      <w:pPr>
        <w:widowControl w:val="0"/>
        <w:spacing w:line="360" w:lineRule="auto"/>
        <w:rPr>
          <w:rFonts w:ascii="ArialMT" w:hAnsi="ArialMT" w:eastAsia="ArialMT" w:cs="ArialMT"/>
          <w:sz w:val="22"/>
          <w:szCs w:val="22"/>
        </w:rPr>
      </w:pPr>
    </w:p>
    <w:p w:rsidR="00E33079" w:rsidP="501FBC7B" w:rsidRDefault="00E33079" w14:paraId="3021CF1E" w14:textId="2A86C3ED">
      <w:pPr>
        <w:pStyle w:val="Normal"/>
        <w:widowControl w:val="0"/>
        <w:spacing w:line="360" w:lineRule="auto"/>
        <w:rPr>
          <w:rFonts w:ascii="ArialMT" w:hAnsi="ArialMT" w:eastAsia="ArialMT" w:cs="ArialMT"/>
          <w:sz w:val="22"/>
          <w:szCs w:val="22"/>
        </w:rPr>
      </w:pPr>
    </w:p>
    <w:p w:rsidR="00E33079" w:rsidP="501FBC7B" w:rsidRDefault="00372872" w14:paraId="1C138E10" w14:textId="77777777">
      <w:pPr>
        <w:widowControl w:val="0"/>
        <w:numPr>
          <w:ilvl w:val="0"/>
          <w:numId w:val="1"/>
        </w:numPr>
        <w:spacing w:line="360" w:lineRule="auto"/>
        <w:rPr>
          <w:rFonts w:ascii="ArialMT" w:hAnsi="ArialMT" w:eastAsia="ArialMT" w:cs="ArialMT"/>
          <w:b w:val="1"/>
          <w:bCs w:val="1"/>
          <w:i w:val="0"/>
          <w:iCs w:val="0"/>
          <w:sz w:val="28"/>
          <w:szCs w:val="28"/>
        </w:rPr>
      </w:pPr>
      <w:r w:rsidRPr="501FBC7B" w:rsidR="3593CA11">
        <w:rPr>
          <w:rFonts w:ascii="ArialMT" w:hAnsi="ArialMT" w:eastAsia="ArialMT" w:cs="ArialMT"/>
          <w:b w:val="1"/>
          <w:bCs w:val="1"/>
          <w:i w:val="0"/>
          <w:iCs w:val="0"/>
          <w:sz w:val="28"/>
          <w:szCs w:val="28"/>
        </w:rPr>
        <w:t xml:space="preserve">How can policy makers ensure that local supply chains </w:t>
      </w:r>
      <w:r w:rsidRPr="501FBC7B" w:rsidR="3593CA11">
        <w:rPr>
          <w:rFonts w:ascii="ArialMT" w:hAnsi="ArialMT" w:eastAsia="ArialMT" w:cs="ArialMT"/>
          <w:b w:val="1"/>
          <w:bCs w:val="1"/>
          <w:i w:val="0"/>
          <w:iCs w:val="0"/>
          <w:sz w:val="28"/>
          <w:szCs w:val="28"/>
        </w:rPr>
        <w:t>benefit</w:t>
      </w:r>
      <w:r w:rsidRPr="501FBC7B" w:rsidR="3593CA11">
        <w:rPr>
          <w:rFonts w:ascii="ArialMT" w:hAnsi="ArialMT" w:eastAsia="ArialMT" w:cs="ArialMT"/>
          <w:b w:val="1"/>
          <w:bCs w:val="1"/>
          <w:i w:val="0"/>
          <w:iCs w:val="0"/>
          <w:sz w:val="28"/>
          <w:szCs w:val="28"/>
        </w:rPr>
        <w:t xml:space="preserve"> from the transition to net zero in the Grangemouth area, and across Scotland</w:t>
      </w:r>
    </w:p>
    <w:p w:rsidR="00E33079" w:rsidP="501FBC7B" w:rsidRDefault="00E33079" w14:paraId="1CE19FE2" w14:noSpellErr="1" w14:textId="2F50E09D">
      <w:pPr>
        <w:pStyle w:val="Normal"/>
        <w:widowControl w:val="0"/>
        <w:spacing w:line="360" w:lineRule="auto"/>
        <w:rPr>
          <w:rFonts w:ascii="ArialMT" w:hAnsi="ArialMT" w:eastAsia="ArialMT" w:cs="ArialMT"/>
          <w:b w:val="1"/>
          <w:bCs w:val="1"/>
          <w:sz w:val="24"/>
          <w:szCs w:val="24"/>
        </w:rPr>
      </w:pPr>
    </w:p>
    <w:p w:rsidR="00E33079" w:rsidP="501FBC7B" w:rsidRDefault="00E33079" w14:paraId="5846A590" w14:textId="7F5E57E3">
      <w:pPr>
        <w:pStyle w:val="Normal"/>
        <w:spacing w:line="360" w:lineRule="auto"/>
        <w:rPr>
          <w:rFonts w:ascii="ArialMT" w:hAnsi="ArialMT" w:eastAsia="ArialMT" w:cs="ArialMT"/>
          <w:noProof w:val="0"/>
          <w:sz w:val="22"/>
          <w:szCs w:val="22"/>
          <w:lang w:val="en-GB"/>
        </w:rPr>
      </w:pPr>
      <w:r w:rsidRPr="501FBC7B" w:rsidR="7ACF1778">
        <w:rPr>
          <w:rFonts w:ascii="ArialMT" w:hAnsi="ArialMT" w:eastAsia="ArialMT" w:cs="ArialMT"/>
          <w:noProof w:val="0"/>
          <w:sz w:val="22"/>
          <w:szCs w:val="22"/>
          <w:lang w:val="en-GB"/>
        </w:rPr>
        <w:t>The Scottish Government must e</w:t>
      </w:r>
      <w:r w:rsidRPr="501FBC7B" w:rsidR="4AAC60C6">
        <w:rPr>
          <w:rFonts w:ascii="ArialMT" w:hAnsi="ArialMT" w:eastAsia="ArialMT" w:cs="ArialMT"/>
          <w:noProof w:val="0"/>
          <w:sz w:val="22"/>
          <w:szCs w:val="22"/>
          <w:lang w:val="en-GB"/>
        </w:rPr>
        <w:t xml:space="preserve">nsure local manufacturing jobs </w:t>
      </w:r>
      <w:r w:rsidRPr="501FBC7B" w:rsidR="22B0B7FA">
        <w:rPr>
          <w:rFonts w:ascii="ArialMT" w:hAnsi="ArialMT" w:eastAsia="ArialMT" w:cs="ArialMT"/>
          <w:noProof w:val="0"/>
          <w:sz w:val="22"/>
          <w:szCs w:val="22"/>
          <w:lang w:val="en-GB"/>
        </w:rPr>
        <w:t xml:space="preserve">are created </w:t>
      </w:r>
      <w:r w:rsidRPr="501FBC7B" w:rsidR="4AAC60C6">
        <w:rPr>
          <w:rFonts w:ascii="ArialMT" w:hAnsi="ArialMT" w:eastAsia="ArialMT" w:cs="ArialMT"/>
          <w:noProof w:val="0"/>
          <w:sz w:val="22"/>
          <w:szCs w:val="22"/>
          <w:lang w:val="en-GB"/>
        </w:rPr>
        <w:t>by requiring local content in all green energy leases and</w:t>
      </w:r>
      <w:r w:rsidRPr="501FBC7B" w:rsidR="26C01443">
        <w:rPr>
          <w:rFonts w:ascii="ArialMT" w:hAnsi="ArialMT" w:eastAsia="ArialMT" w:cs="ArialMT"/>
          <w:noProof w:val="0"/>
          <w:sz w:val="22"/>
          <w:szCs w:val="22"/>
          <w:lang w:val="en-GB"/>
        </w:rPr>
        <w:t xml:space="preserve"> </w:t>
      </w:r>
      <w:r w:rsidRPr="501FBC7B" w:rsidR="4AAC60C6">
        <w:rPr>
          <w:rFonts w:ascii="ArialMT" w:hAnsi="ArialMT" w:eastAsia="ArialMT" w:cs="ArialMT"/>
          <w:noProof w:val="0"/>
          <w:sz w:val="22"/>
          <w:szCs w:val="22"/>
          <w:lang w:val="en-GB"/>
        </w:rPr>
        <w:t>planning consents, building supply chains in Scotland. Investment should be targeted t</w:t>
      </w:r>
      <w:r w:rsidRPr="501FBC7B" w:rsidR="694BCA42">
        <w:rPr>
          <w:rFonts w:ascii="ArialMT" w:hAnsi="ArialMT" w:eastAsia="ArialMT" w:cs="ArialMT"/>
          <w:noProof w:val="0"/>
          <w:sz w:val="22"/>
          <w:szCs w:val="22"/>
          <w:lang w:val="en-GB"/>
        </w:rPr>
        <w:t xml:space="preserve">o </w:t>
      </w:r>
      <w:r w:rsidRPr="501FBC7B" w:rsidR="4AAC60C6">
        <w:rPr>
          <w:rFonts w:ascii="ArialMT" w:hAnsi="ArialMT" w:eastAsia="ArialMT" w:cs="ArialMT"/>
          <w:noProof w:val="0"/>
          <w:sz w:val="22"/>
          <w:szCs w:val="22"/>
          <w:lang w:val="en-GB"/>
        </w:rPr>
        <w:t>sectors and enterprises in the supply chain to complement requirements for a minimum proportion</w:t>
      </w:r>
      <w:r w:rsidRPr="501FBC7B" w:rsidR="26C46BA0">
        <w:rPr>
          <w:rFonts w:ascii="ArialMT" w:hAnsi="ArialMT" w:eastAsia="ArialMT" w:cs="ArialMT"/>
          <w:noProof w:val="0"/>
          <w:sz w:val="22"/>
          <w:szCs w:val="22"/>
          <w:lang w:val="en-GB"/>
        </w:rPr>
        <w:t xml:space="preserve"> </w:t>
      </w:r>
      <w:r w:rsidRPr="501FBC7B" w:rsidR="4AAC60C6">
        <w:rPr>
          <w:rFonts w:ascii="ArialMT" w:hAnsi="ArialMT" w:eastAsia="ArialMT" w:cs="ArialMT"/>
          <w:noProof w:val="0"/>
          <w:sz w:val="22"/>
          <w:szCs w:val="22"/>
          <w:lang w:val="en-GB"/>
        </w:rPr>
        <w:t>of local content.</w:t>
      </w:r>
      <w:r>
        <w:br/>
      </w:r>
    </w:p>
    <w:p w:rsidR="00E33079" w:rsidP="501FBC7B" w:rsidRDefault="00E33079" w14:paraId="451C8370" w14:textId="5902FACD">
      <w:pPr>
        <w:pStyle w:val="Normal"/>
        <w:spacing w:line="360" w:lineRule="auto"/>
        <w:rPr>
          <w:rFonts w:ascii="ArialMT" w:hAnsi="ArialMT" w:eastAsia="ArialMT" w:cs="ArialMT"/>
          <w:noProof w:val="0"/>
          <w:sz w:val="22"/>
          <w:szCs w:val="22"/>
          <w:lang w:val="en-GB"/>
        </w:rPr>
      </w:pPr>
      <w:r w:rsidRPr="501FBC7B" w:rsidR="27250536">
        <w:rPr>
          <w:rFonts w:ascii="ArialMT" w:hAnsi="ArialMT" w:eastAsia="ArialMT" w:cs="ArialMT"/>
          <w:noProof w:val="0"/>
          <w:sz w:val="22"/>
          <w:szCs w:val="22"/>
          <w:lang w:val="en-GB"/>
        </w:rPr>
        <w:t>C</w:t>
      </w:r>
      <w:r w:rsidRPr="501FBC7B" w:rsidR="4AAC60C6">
        <w:rPr>
          <w:rFonts w:ascii="ArialMT" w:hAnsi="ArialMT" w:eastAsia="ArialMT" w:cs="ArialMT"/>
          <w:noProof w:val="0"/>
          <w:sz w:val="22"/>
          <w:szCs w:val="22"/>
          <w:lang w:val="en-GB"/>
        </w:rPr>
        <w:t>onditions</w:t>
      </w:r>
      <w:r w:rsidRPr="501FBC7B" w:rsidR="68BE963C">
        <w:rPr>
          <w:rFonts w:ascii="ArialMT" w:hAnsi="ArialMT" w:eastAsia="ArialMT" w:cs="ArialMT"/>
          <w:noProof w:val="0"/>
          <w:sz w:val="22"/>
          <w:szCs w:val="22"/>
          <w:lang w:val="en-GB"/>
        </w:rPr>
        <w:t xml:space="preserve"> must be attached</w:t>
      </w:r>
      <w:r w:rsidRPr="501FBC7B" w:rsidR="4AAC60C6">
        <w:rPr>
          <w:rFonts w:ascii="ArialMT" w:hAnsi="ArialMT" w:eastAsia="ArialMT" w:cs="ArialMT"/>
          <w:noProof w:val="0"/>
          <w:sz w:val="22"/>
          <w:szCs w:val="22"/>
          <w:lang w:val="en-GB"/>
        </w:rPr>
        <w:t xml:space="preserve"> to public fund</w:t>
      </w:r>
      <w:r w:rsidRPr="501FBC7B" w:rsidR="3D6E583A">
        <w:rPr>
          <w:rFonts w:ascii="ArialMT" w:hAnsi="ArialMT" w:eastAsia="ArialMT" w:cs="ArialMT"/>
          <w:noProof w:val="0"/>
          <w:sz w:val="22"/>
          <w:szCs w:val="22"/>
          <w:lang w:val="en-GB"/>
        </w:rPr>
        <w:t>ing, with c</w:t>
      </w:r>
      <w:r w:rsidRPr="501FBC7B" w:rsidR="4AAC60C6">
        <w:rPr>
          <w:rFonts w:ascii="ArialMT" w:hAnsi="ArialMT" w:eastAsia="ArialMT" w:cs="ArialMT"/>
          <w:noProof w:val="0"/>
          <w:sz w:val="22"/>
          <w:szCs w:val="22"/>
          <w:lang w:val="en-GB"/>
        </w:rPr>
        <w:t xml:space="preserve">lear obligations placed on all </w:t>
      </w:r>
      <w:r w:rsidRPr="501FBC7B" w:rsidR="2323944A">
        <w:rPr>
          <w:rFonts w:ascii="ArialMT" w:hAnsi="ArialMT" w:eastAsia="ArialMT" w:cs="ArialMT"/>
          <w:noProof w:val="0"/>
          <w:sz w:val="22"/>
          <w:szCs w:val="22"/>
          <w:lang w:val="en-GB"/>
        </w:rPr>
        <w:t xml:space="preserve">businesses, </w:t>
      </w:r>
      <w:r w:rsidRPr="501FBC7B" w:rsidR="4AAC60C6">
        <w:rPr>
          <w:rFonts w:ascii="ArialMT" w:hAnsi="ArialMT" w:eastAsia="ArialMT" w:cs="ArialMT"/>
          <w:noProof w:val="0"/>
          <w:sz w:val="22"/>
          <w:szCs w:val="22"/>
          <w:lang w:val="en-GB"/>
        </w:rPr>
        <w:t>enterprises and projects which</w:t>
      </w:r>
      <w:r w:rsidRPr="501FBC7B" w:rsidR="125FD8DF">
        <w:rPr>
          <w:rFonts w:ascii="ArialMT" w:hAnsi="ArialMT" w:eastAsia="ArialMT" w:cs="ArialMT"/>
          <w:noProof w:val="0"/>
          <w:sz w:val="22"/>
          <w:szCs w:val="22"/>
          <w:lang w:val="en-GB"/>
        </w:rPr>
        <w:t xml:space="preserve"> </w:t>
      </w:r>
      <w:r w:rsidRPr="501FBC7B" w:rsidR="4AAC60C6">
        <w:rPr>
          <w:rFonts w:ascii="ArialMT" w:hAnsi="ArialMT" w:eastAsia="ArialMT" w:cs="ArialMT"/>
          <w:noProof w:val="0"/>
          <w:sz w:val="22"/>
          <w:szCs w:val="22"/>
          <w:lang w:val="en-GB"/>
        </w:rPr>
        <w:t>receive support from or are regulated by government agencies regarding emissions reductions,</w:t>
      </w:r>
      <w:r w:rsidRPr="501FBC7B" w:rsidR="3F3D7DE4">
        <w:rPr>
          <w:rFonts w:ascii="ArialMT" w:hAnsi="ArialMT" w:eastAsia="ArialMT" w:cs="ArialMT"/>
          <w:noProof w:val="0"/>
          <w:sz w:val="22"/>
          <w:szCs w:val="22"/>
          <w:lang w:val="en-GB"/>
        </w:rPr>
        <w:t xml:space="preserve"> local job creation,</w:t>
      </w:r>
      <w:r w:rsidRPr="501FBC7B" w:rsidR="4AAC60C6">
        <w:rPr>
          <w:rFonts w:ascii="ArialMT" w:hAnsi="ArialMT" w:eastAsia="ArialMT" w:cs="ArialMT"/>
          <w:noProof w:val="0"/>
          <w:sz w:val="22"/>
          <w:szCs w:val="22"/>
          <w:lang w:val="en-GB"/>
        </w:rPr>
        <w:t xml:space="preserve"> job</w:t>
      </w:r>
      <w:r w:rsidRPr="501FBC7B" w:rsidR="137D99AA">
        <w:rPr>
          <w:rFonts w:ascii="ArialMT" w:hAnsi="ArialMT" w:eastAsia="ArialMT" w:cs="ArialMT"/>
          <w:noProof w:val="0"/>
          <w:sz w:val="22"/>
          <w:szCs w:val="22"/>
          <w:lang w:val="en-GB"/>
        </w:rPr>
        <w:t xml:space="preserve"> </w:t>
      </w:r>
      <w:r w:rsidRPr="501FBC7B" w:rsidR="4AAC60C6">
        <w:rPr>
          <w:rFonts w:ascii="ArialMT" w:hAnsi="ArialMT" w:eastAsia="ArialMT" w:cs="ArialMT"/>
          <w:noProof w:val="0"/>
          <w:sz w:val="22"/>
          <w:szCs w:val="22"/>
          <w:lang w:val="en-GB"/>
        </w:rPr>
        <w:t>quality and participation in sectoral transition training initiatives</w:t>
      </w:r>
      <w:r w:rsidRPr="501FBC7B" w:rsidR="73E9FF10">
        <w:rPr>
          <w:rFonts w:ascii="ArialMT" w:hAnsi="ArialMT" w:eastAsia="ArialMT" w:cs="ArialMT"/>
          <w:noProof w:val="0"/>
          <w:sz w:val="22"/>
          <w:szCs w:val="22"/>
          <w:lang w:val="en-GB"/>
        </w:rPr>
        <w:t xml:space="preserve">. </w:t>
      </w:r>
    </w:p>
    <w:p w:rsidR="501FBC7B" w:rsidP="501FBC7B" w:rsidRDefault="501FBC7B" w14:paraId="7F1D3DD4" w14:textId="5A56A52B">
      <w:pPr>
        <w:pStyle w:val="Normal"/>
        <w:spacing w:line="360" w:lineRule="auto"/>
        <w:rPr>
          <w:rFonts w:ascii="ArialMT" w:hAnsi="ArialMT" w:eastAsia="ArialMT" w:cs="ArialMT"/>
          <w:noProof w:val="0"/>
          <w:sz w:val="22"/>
          <w:szCs w:val="22"/>
          <w:lang w:val="en-GB"/>
        </w:rPr>
      </w:pPr>
    </w:p>
    <w:p w:rsidR="5920562B" w:rsidP="501FBC7B" w:rsidRDefault="5920562B" w14:paraId="36F28688" w14:textId="112109B4">
      <w:pPr>
        <w:pStyle w:val="Normal"/>
        <w:spacing w:line="360" w:lineRule="auto"/>
        <w:rPr>
          <w:rFonts w:ascii="ArialMT" w:hAnsi="ArialMT" w:eastAsia="ArialMT" w:cs="ArialMT"/>
          <w:noProof w:val="0"/>
          <w:sz w:val="22"/>
          <w:szCs w:val="22"/>
          <w:lang w:val="en-GB"/>
        </w:rPr>
      </w:pPr>
      <w:r w:rsidRPr="501FBC7B" w:rsidR="5920562B">
        <w:rPr>
          <w:rFonts w:ascii="ArialMT" w:hAnsi="ArialMT" w:eastAsia="ArialMT" w:cs="ArialMT"/>
          <w:noProof w:val="0"/>
          <w:sz w:val="22"/>
          <w:szCs w:val="22"/>
          <w:lang w:val="en-GB"/>
        </w:rPr>
        <w:t>Lessons must be learned from the recent Scot</w:t>
      </w:r>
      <w:r w:rsidRPr="501FBC7B" w:rsidR="00A342A1">
        <w:rPr>
          <w:rFonts w:ascii="ArialMT" w:hAnsi="ArialMT" w:eastAsia="ArialMT" w:cs="ArialMT"/>
          <w:noProof w:val="0"/>
          <w:sz w:val="22"/>
          <w:szCs w:val="22"/>
          <w:lang w:val="en-GB"/>
        </w:rPr>
        <w:t xml:space="preserve"> Wind leasing round, which has been shown to have failed to maximise opportunities for supply chain benefits and local own</w:t>
      </w:r>
      <w:r w:rsidRPr="501FBC7B" w:rsidR="36BDC70D">
        <w:rPr>
          <w:rFonts w:ascii="ArialMT" w:hAnsi="ArialMT" w:eastAsia="ArialMT" w:cs="ArialMT"/>
          <w:noProof w:val="0"/>
          <w:sz w:val="22"/>
          <w:szCs w:val="22"/>
          <w:lang w:val="en-GB"/>
        </w:rPr>
        <w:t>ership.</w:t>
      </w:r>
      <w:r w:rsidRPr="501FBC7B">
        <w:rPr>
          <w:rStyle w:val="FootnoteReference"/>
          <w:rFonts w:ascii="ArialMT" w:hAnsi="ArialMT" w:eastAsia="ArialMT" w:cs="ArialMT"/>
          <w:noProof w:val="0"/>
          <w:sz w:val="22"/>
          <w:szCs w:val="22"/>
          <w:lang w:val="en-GB"/>
        </w:rPr>
        <w:footnoteReference w:id="28103"/>
      </w:r>
      <w:r w:rsidRPr="501FBC7B" w:rsidR="36BDC70D">
        <w:rPr>
          <w:rFonts w:ascii="ArialMT" w:hAnsi="ArialMT" w:eastAsia="ArialMT" w:cs="ArialMT"/>
          <w:noProof w:val="0"/>
          <w:sz w:val="22"/>
          <w:szCs w:val="22"/>
          <w:lang w:val="en-GB"/>
        </w:rPr>
        <w:t xml:space="preserve"> </w:t>
      </w:r>
    </w:p>
    <w:p w:rsidR="6B1C4403" w:rsidP="501FBC7B" w:rsidRDefault="6B1C4403" w14:paraId="5A2399CA" w14:textId="48797E31">
      <w:pPr>
        <w:pStyle w:val="Normal"/>
        <w:spacing w:line="360" w:lineRule="auto"/>
        <w:rPr>
          <w:rFonts w:ascii="ArialMT" w:hAnsi="ArialMT" w:eastAsia="ArialMT" w:cs="ArialMT"/>
          <w:color w:val="auto"/>
          <w:sz w:val="22"/>
          <w:szCs w:val="22"/>
        </w:rPr>
      </w:pPr>
    </w:p>
    <w:sectPr w:rsidR="00E33079">
      <w:headerReference w:type="even" r:id="rId14"/>
      <w:headerReference w:type="default" r:id="rId15"/>
      <w:footerReference w:type="even" r:id="rId16"/>
      <w:footerReference w:type="default" r:id="rId17"/>
      <w:headerReference w:type="first" r:id="rId18"/>
      <w:footerReference w:type="first" r:id="rId19"/>
      <w:pgSz w:w="11906" w:h="16838" w:orient="portrait"/>
      <w:pgMar w:top="1133"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 w:author="Kim Pratt" w:date="2023-01-25T22:31:00Z" w:id="2">
    <w:p w:rsidR="00E33079" w:rsidP="6B1C4403" w:rsidRDefault="00372872" w14:paraId="67F9827D" w14:textId="53CB9642">
      <w:pPr>
        <w:pStyle w:val="CommentText"/>
        <w:widowControl w:val="0"/>
        <w:spacing w:line="240" w:lineRule="auto"/>
      </w:pPr>
      <w:r w:rsidRPr="6B1C4403" w:rsidR="6B1C4403">
        <w:rPr>
          <w:color w:val="000000" w:themeColor="text1" w:themeTint="FF" w:themeShade="FF"/>
        </w:rPr>
        <w:t>Kim to speak to FoE Falkirk about responding again.</w:t>
      </w:r>
      <w:r>
        <w:rPr>
          <w:rStyle w:val="CommentReference"/>
        </w:rPr>
        <w:annotationRef/>
      </w:r>
    </w:p>
  </w:comment>
  <w:comment w:initials="" w:author="Alex Lee" w:date="2023-01-31T15:26:00Z" w:id="3">
    <w:p w:rsidR="00E33079" w:rsidRDefault="00372872" w14:paraId="6A0FE786" w14:textId="77777777">
      <w:pPr>
        <w:widowControl w:val="0"/>
        <w:pBdr>
          <w:top w:val="nil"/>
          <w:left w:val="nil"/>
          <w:bottom w:val="nil"/>
          <w:right w:val="nil"/>
          <w:between w:val="nil"/>
        </w:pBdr>
        <w:spacing w:line="240" w:lineRule="auto"/>
        <w:rPr>
          <w:color w:val="000000"/>
        </w:rPr>
      </w:pPr>
      <w:r>
        <w:rPr>
          <w:color w:val="000000"/>
        </w:rPr>
        <w:t>room here for the prioritisation of renewabl</w:t>
      </w:r>
      <w:r>
        <w:rPr>
          <w:color w:val="000000"/>
        </w:rPr>
        <w:t>e energy from ESJTP?</w:t>
      </w:r>
      <w:r>
        <w:rPr>
          <w:rStyle w:val="CommentReference"/>
        </w:rPr>
        <w:annotationRef/>
      </w:r>
    </w:p>
  </w:comment>
  <w:comment w:initials="MC" w:author="Malachy Clarke" w:date="2023-02-06T16:40:38" w:id="1873511743">
    <w:p w:rsidR="6B1C4403" w:rsidRDefault="6B1C4403" w14:paraId="4796DE95" w14:textId="2CC03012">
      <w:pPr>
        <w:pStyle w:val="CommentText"/>
      </w:pPr>
      <w:r w:rsidR="6B1C4403">
        <w:rPr/>
        <w:t>This is good but could do with tying into the question at hand. Something that makes the point that CCS and Blue Hydrogen are not reliable or viable career options for the just transition as they lock us into fossil fuels. We must ensure that jobs and reskilling of workers is in truly Green sectors.</w:t>
      </w:r>
      <w:r>
        <w:rPr>
          <w:rStyle w:val="CommentReference"/>
        </w:rPr>
        <w:annotationRef/>
      </w:r>
      <w:r>
        <w:rPr>
          <w:rStyle w:val="CommentReference"/>
        </w:rPr>
        <w:annotationRef/>
      </w:r>
    </w:p>
  </w:comment>
  <w:comment w:initials="MC" w:author="Malachy Clarke" w:date="2023-02-06T16:35:46" w:id="845327890">
    <w:p w:rsidR="6B1C4403" w:rsidRDefault="6B1C4403" w14:paraId="0D6CE777" w14:textId="0E5B7D67">
      <w:pPr>
        <w:pStyle w:val="CommentText"/>
      </w:pPr>
      <w:r w:rsidR="6B1C4403">
        <w:rPr/>
        <w:t>I think perhaps this should go in the intro or by re-worded slightly and placed in the conclusion of this section</w:t>
      </w:r>
      <w:r>
        <w:rPr>
          <w:rStyle w:val="CommentReference"/>
        </w:rPr>
        <w:annotationRef/>
      </w:r>
      <w:r>
        <w:rPr>
          <w:rStyle w:val="CommentReference"/>
        </w:rPr>
        <w:annotationRef/>
      </w:r>
    </w:p>
  </w:comment>
  <w:comment w:initials="KP" w:author="Kim Pratt" w:date="2023-02-07T15:00:10" w:id="183945686">
    <w:p w:rsidR="6B1C4403" w:rsidRDefault="6B1C4403" w14:paraId="1D9A8388" w14:textId="4B143251">
      <w:pPr>
        <w:pStyle w:val="CommentText"/>
      </w:pPr>
      <w:r w:rsidR="6B1C4403">
        <w:rPr/>
        <w:t>Narrative about Green freeport's could be added (somewhere in our response). Shared lines with JTP?</w:t>
      </w:r>
      <w:r>
        <w:rPr>
          <w:rStyle w:val="CommentReference"/>
        </w:rPr>
        <w:annotationRef/>
      </w:r>
      <w:r>
        <w:rPr>
          <w:rStyle w:val="CommentReference"/>
        </w:rPr>
        <w:annotationRef/>
      </w:r>
    </w:p>
  </w:comment>
  <w:comment w:initials="KP" w:author="Kim Pratt" w:date="2023-02-07T15:27:44" w:id="358699697">
    <w:p w:rsidR="6B1C4403" w:rsidRDefault="6B1C4403" w14:paraId="4AFD9F9E" w14:textId="55F15316">
      <w:pPr>
        <w:pStyle w:val="CommentText"/>
      </w:pPr>
      <w:r w:rsidR="6B1C4403">
        <w:rPr/>
        <w:t>Ineos is not the only employer - port employs lots of people too</w:t>
      </w:r>
      <w:r>
        <w:rPr>
          <w:rStyle w:val="CommentReference"/>
        </w:rPr>
        <w:annotationRef/>
      </w:r>
      <w:r>
        <w:rPr>
          <w:rStyle w:val="CommentReference"/>
        </w:rPr>
        <w:annotationRef/>
      </w:r>
      <w:r>
        <w:rPr>
          <w:rStyle w:val="CommentReference"/>
        </w:rPr>
        <w:annotationRef/>
      </w:r>
    </w:p>
  </w:comment>
  <w:comment w:initials="KP" w:author="Kim Pratt" w:date="2023-02-07T15:32:25" w:id="1031848672">
    <w:p w:rsidR="6B1C4403" w:rsidRDefault="6B1C4403" w14:paraId="200232A7" w14:textId="33C1FB05">
      <w:pPr>
        <w:pStyle w:val="CommentText"/>
      </w:pPr>
      <w:r w:rsidR="6B1C4403">
        <w:rPr/>
        <w:t>Could add something here about lack of skills planning here</w:t>
      </w:r>
      <w:r>
        <w:rPr>
          <w:rStyle w:val="CommentReference"/>
        </w:rPr>
        <w:annotationRef/>
      </w:r>
      <w:r>
        <w:rPr>
          <w:rStyle w:val="CommentReference"/>
        </w:rPr>
        <w:annotationRef/>
      </w:r>
    </w:p>
  </w:comment>
  <w:comment w:initials="KP" w:author="Kim Pratt" w:date="2023-02-07T15:35:29" w:id="1876073558">
    <w:p w:rsidR="6B1C4403" w:rsidRDefault="6B1C4403" w14:paraId="0AB02F9B" w14:textId="4ACAAA4B">
      <w:pPr>
        <w:pStyle w:val="CommentText"/>
      </w:pPr>
      <w:r w:rsidR="6B1C4403">
        <w:rPr/>
        <w:t xml:space="preserve">Also something on Regional JTP </w:t>
      </w:r>
      <w:hyperlink r:id="R486cece41b134c6e">
        <w:r w:rsidRPr="6B1C4403" w:rsidR="6B1C4403">
          <w:rPr>
            <w:rStyle w:val="Hyperlink"/>
          </w:rPr>
          <w:t>https://www.gov.scot/publications/scotland-national-strategy-economic-transformation-evidence-regional-economic-partnerships/</w:t>
        </w:r>
      </w:hyperlink>
      <w:r>
        <w:rPr>
          <w:rStyle w:val="CommentReference"/>
        </w:rPr>
        <w:annotationRef/>
      </w:r>
      <w:r>
        <w:rPr>
          <w:rStyle w:val="CommentReference"/>
        </w:rPr>
        <w:annotationRef/>
      </w:r>
    </w:p>
    <w:p w:rsidR="6B1C4403" w:rsidRDefault="6B1C4403" w14:paraId="6CD2DB61" w14:textId="12C38850">
      <w:pPr>
        <w:pStyle w:val="CommentText"/>
      </w:pPr>
    </w:p>
    <w:p w:rsidR="6B1C4403" w:rsidRDefault="6B1C4403" w14:paraId="03C1C2F8" w14:textId="686CA127">
      <w:pPr>
        <w:pStyle w:val="CommentText"/>
      </w:pPr>
      <w:r w:rsidR="6B1C4403">
        <w:rPr/>
        <w:t>What are the relevant sectoral plans? Ineos - petrochemical</w:t>
      </w:r>
    </w:p>
    <w:p w:rsidR="6B1C4403" w:rsidRDefault="6B1C4403" w14:paraId="6582591D" w14:textId="38377325">
      <w:pPr>
        <w:pStyle w:val="CommentText"/>
      </w:pPr>
      <w:r w:rsidR="6B1C4403">
        <w:rPr/>
        <w:t>Port - transport</w:t>
      </w:r>
    </w:p>
    <w:p w:rsidR="6B1C4403" w:rsidRDefault="6B1C4403" w14:paraId="5D4E4CB1" w14:textId="0453674A">
      <w:pPr>
        <w:pStyle w:val="CommentText"/>
      </w:pPr>
    </w:p>
    <w:p w:rsidR="6B1C4403" w:rsidRDefault="6B1C4403" w14:paraId="290B989E" w14:textId="1610F531">
      <w:pPr>
        <w:pStyle w:val="CommentText"/>
      </w:pPr>
      <w:r w:rsidR="6B1C4403">
        <w:rPr/>
        <w:t>there needs to be a plan, which says this is how much decarbonisation we expect per sector, jobs etc then build your skills plan. Plans should require employers to take part in them</w:t>
      </w:r>
    </w:p>
  </w:comment>
  <w:comment w:initials="MC" w:author="Mary Church" w:date="2023-02-07T15:43:15" w:id="213519523">
    <w:p w:rsidR="6B1C4403" w:rsidRDefault="6B1C4403" w14:paraId="409B7D9D" w14:textId="70779E07">
      <w:pPr>
        <w:pStyle w:val="CommentText"/>
      </w:pPr>
      <w:r w:rsidR="6B1C4403">
        <w:rPr/>
        <w:t>grangemouth has to be tackled head on asap, learning from getting the process etc right around this can then be applied elsewhere</w:t>
      </w:r>
      <w:r>
        <w:rPr>
          <w:rStyle w:val="CommentReference"/>
        </w:rPr>
        <w:annotationRef/>
      </w:r>
    </w:p>
  </w:comment>
  <w:comment w:initials="MC" w:author="Malachy Clarke" w:date="2023-02-06T16:35:46" w:id="1304403225">
    <w:p w:rsidR="6B1C4403" w:rsidRDefault="6B1C4403" w14:paraId="38C41BCE" w14:textId="0E5B7D67">
      <w:pPr>
        <w:pStyle w:val="CommentText"/>
      </w:pPr>
      <w:r w:rsidR="6B1C4403">
        <w:rPr/>
        <w:t>I think perhaps this should go in the intro or by re-worded slightly and placed in the conclusion of this section</w:t>
      </w:r>
      <w:r>
        <w:rPr>
          <w:rStyle w:val="CommentReference"/>
        </w:rPr>
        <w:annotationRef/>
      </w:r>
    </w:p>
  </w:comment>
  <w:comment w:initials="MC" w:author="Mary Church" w:date="2023-02-14T16:17:00" w:id="1080875257">
    <w:p w:rsidR="6B1C4403" w:rsidRDefault="6B1C4403" w14:paraId="5AB0A2D8" w14:textId="0231C0AF">
      <w:pPr>
        <w:pStyle w:val="CommentText"/>
      </w:pPr>
      <w:r w:rsidR="6B1C4403">
        <w:rPr/>
        <w:t>move to framing of our response rather than answer to Q 1 as impacts across Qs</w:t>
      </w:r>
      <w:r>
        <w:rPr>
          <w:rStyle w:val="CommentReference"/>
        </w:rPr>
        <w:annotationRef/>
      </w:r>
      <w:r>
        <w:rPr>
          <w:rStyle w:val="CommentReference"/>
        </w:rPr>
        <w:annotationRef/>
      </w:r>
    </w:p>
  </w:comment>
  <w:comment w:initials="MC" w:author="Mary Church" w:date="2023-02-14T16:16:27" w:id="1690072670">
    <w:p w:rsidR="6B1C4403" w:rsidRDefault="6B1C4403" w14:paraId="575EA65C" w14:textId="25109E55">
      <w:pPr>
        <w:pStyle w:val="CommentText"/>
      </w:pPr>
      <w:r w:rsidR="6B1C4403">
        <w:rPr/>
        <w:t xml:space="preserve">this content is not reflected in / summarising of our answers to inquiry questions </w:t>
      </w:r>
      <w:r>
        <w:rPr>
          <w:rStyle w:val="CommentReference"/>
        </w:rPr>
        <w:annotationRef/>
      </w:r>
      <w:r>
        <w:rPr>
          <w:rStyle w:val="CommentReference"/>
        </w:rPr>
        <w:annotationRef/>
      </w:r>
    </w:p>
    <w:p w:rsidR="6B1C4403" w:rsidRDefault="6B1C4403" w14:paraId="062AC14F" w14:textId="47C75F82">
      <w:pPr>
        <w:pStyle w:val="CommentText"/>
      </w:pPr>
    </w:p>
    <w:p w:rsidR="6B1C4403" w:rsidRDefault="6B1C4403" w14:paraId="6D9548FB" w14:textId="48F24F25">
      <w:pPr>
        <w:pStyle w:val="CommentText"/>
      </w:pPr>
      <w:r w:rsidR="6B1C4403">
        <w:rPr/>
        <w:t>move to opening comments / framing of our response</w:t>
      </w:r>
    </w:p>
  </w:comment>
  <w:comment w:initials="KP" w:author="Kim Pratt" w:date="2023-02-07T15:12:19" w:id="478731360">
    <w:p w:rsidR="696378C4" w:rsidP="696378C4" w:rsidRDefault="696378C4" w14:paraId="69EF9C40" w14:textId="1BF666B5">
      <w:pPr>
        <w:pStyle w:val="CommentText"/>
      </w:pPr>
      <w:r w:rsidR="696378C4">
        <w:rPr/>
        <w:t>Include 9% of overall Scotland's emissions come from Grangemouth in exec summary</w:t>
      </w:r>
      <w:r>
        <w:rPr>
          <w:rStyle w:val="CommentReference"/>
        </w:rPr>
        <w:annotationRef/>
      </w:r>
    </w:p>
  </w:comment>
  <w:comment w:initials="KP" w:author="Kim Pratt" w:date="2023-02-07T14:58:17" w:id="474205161">
    <w:p w:rsidR="4F6DBE6E" w:rsidP="4F6DBE6E" w:rsidRDefault="4F6DBE6E" w14:paraId="274C0874" w14:textId="357881B6">
      <w:pPr>
        <w:pStyle w:val="CommentText"/>
      </w:pPr>
      <w:r w:rsidR="4F6DBE6E">
        <w:rPr/>
        <w:t>Ineos and NPF4 information could go here</w:t>
      </w:r>
      <w:r>
        <w:rPr>
          <w:rStyle w:val="CommentReference"/>
        </w:rPr>
        <w:annotationRef/>
      </w:r>
    </w:p>
  </w:comment>
  <w:comment w:initials="MC" w:author="Mary Church" w:date="2023-02-24T12:15:41" w:id="390988420">
    <w:p w:rsidR="501FBC7B" w:rsidRDefault="501FBC7B" w14:paraId="65BA3969" w14:textId="2F74377E">
      <w:pPr>
        <w:pStyle w:val="CommentText"/>
      </w:pPr>
      <w:r w:rsidR="501FBC7B">
        <w:rPr/>
        <w:t>added in introductory remarks</w:t>
      </w:r>
      <w:r>
        <w:rPr>
          <w:rStyle w:val="CommentReference"/>
        </w:rPr>
        <w:annotationRef/>
      </w:r>
    </w:p>
    <w:p w:rsidR="501FBC7B" w:rsidRDefault="501FBC7B" w14:paraId="5C09E90A" w14:textId="2CEC393E">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1" w15:paraId="67F9827D"/>
  <w15:commentEx w15:done="1" w15:paraId="6A0FE786"/>
  <w15:commentEx w15:done="1" w15:paraId="4796DE95"/>
  <w15:commentEx w15:done="1" w15:paraId="0D6CE777"/>
  <w15:commentEx w15:done="1" w15:paraId="1D9A8388"/>
  <w15:commentEx w15:done="1" w15:paraId="4AFD9F9E"/>
  <w15:commentEx w15:done="1" w15:paraId="200232A7"/>
  <w15:commentEx w15:done="1" w15:paraId="290B989E" w15:paraIdParent="200232A7"/>
  <w15:commentEx w15:done="1" w15:paraId="409B7D9D"/>
  <w15:commentEx w15:done="1" w15:paraId="38C41BCE"/>
  <w15:commentEx w15:done="1" w15:paraId="5AB0A2D8"/>
  <w15:commentEx w15:done="1" w15:paraId="6D9548FB"/>
  <w15:commentEx w15:done="1" w15:paraId="69EF9C40"/>
  <w15:commentEx w15:done="1" w15:paraId="274C0874"/>
  <w15:commentEx w15:done="1" w15:paraId="5C09E90A" w15:paraIdParent="1D9A838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EA7345B" w16cex:dateUtc="2023-02-06T16:35:46.508Z"/>
  <w16cex:commentExtensible w16cex:durableId="625A02D7" w16cex:dateUtc="2023-02-06T16:40:38.103Z"/>
  <w16cex:commentExtensible w16cex:durableId="6F8DC921" w16cex:dateUtc="2023-02-07T14:58:17.912Z"/>
  <w16cex:commentExtensible w16cex:durableId="110F0087" w16cex:dateUtc="2023-02-07T15:00:10.468Z"/>
  <w16cex:commentExtensible w16cex:durableId="39F36D9D" w16cex:dateUtc="2023-02-24T12:15:41.914Z"/>
  <w16cex:commentExtensible w16cex:durableId="32AD365E" w16cex:dateUtc="2023-02-07T15:27:44.727Z"/>
  <w16cex:commentExtensible w16cex:durableId="71AAD809" w16cex:dateUtc="2023-02-07T15:32:25.783Z"/>
  <w16cex:commentExtensible w16cex:durableId="7DA12494" w16cex:dateUtc="2023-02-07T15:35:29.955Z"/>
  <w16cex:commentExtensible w16cex:durableId="7B631FAB" w16cex:dateUtc="2023-02-07T15:43:15.741Z"/>
  <w16cex:commentExtensible w16cex:durableId="3BEA0B3B" w16cex:dateUtc="2023-02-07T15:12:19.637Z"/>
  <w16cex:commentExtensible w16cex:durableId="0BB44340" w16cex:dateUtc="2023-02-06T16:35:46.508Z"/>
  <w16cex:commentExtensible w16cex:durableId="08D74B27" w16cex:dateUtc="2023-02-14T16:17:00.297Z"/>
  <w16cex:commentExtensible w16cex:durableId="73DDC21A" w16cex:dateUtc="2023-02-14T16:16:27.344Z"/>
</w16cex:commentsExtensible>
</file>

<file path=word/commentsIds.xml><?xml version="1.0" encoding="utf-8"?>
<w16cid:commentsIds xmlns:mc="http://schemas.openxmlformats.org/markup-compatibility/2006" xmlns:w16cid="http://schemas.microsoft.com/office/word/2016/wordml/cid" mc:Ignorable="w16cid">
  <w16cid:commentId w16cid:paraId="67F9827D" w16cid:durableId="2784B177"/>
  <w16cid:commentId w16cid:paraId="6A0FE786" w16cid:durableId="2784B178"/>
  <w16cid:commentId w16cid:paraId="4796DE95" w16cid:durableId="625A02D7"/>
  <w16cid:commentId w16cid:paraId="0D6CE777" w16cid:durableId="6EA7345B"/>
  <w16cid:commentId w16cid:paraId="1D9A8388" w16cid:durableId="110F0087"/>
  <w16cid:commentId w16cid:paraId="4AFD9F9E" w16cid:durableId="32AD365E"/>
  <w16cid:commentId w16cid:paraId="200232A7" w16cid:durableId="71AAD809"/>
  <w16cid:commentId w16cid:paraId="290B989E" w16cid:durableId="7DA12494"/>
  <w16cid:commentId w16cid:paraId="409B7D9D" w16cid:durableId="7B631FAB"/>
  <w16cid:commentId w16cid:paraId="38C41BCE" w16cid:durableId="0BB44340"/>
  <w16cid:commentId w16cid:paraId="5AB0A2D8" w16cid:durableId="08D74B27"/>
  <w16cid:commentId w16cid:paraId="6D9548FB" w16cid:durableId="73DDC21A"/>
  <w16cid:commentId w16cid:paraId="69EF9C40" w16cid:durableId="3BEA0B3B"/>
  <w16cid:commentId w16cid:paraId="274C0874" w16cid:durableId="6F8DC921"/>
  <w16cid:commentId w16cid:paraId="5C09E90A" w16cid:durableId="39F36D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872" w:rsidRDefault="00372872" w14:paraId="2F96E3FB" w14:textId="77777777">
      <w:pPr>
        <w:spacing w:line="240" w:lineRule="auto"/>
      </w:pPr>
      <w:r>
        <w:separator/>
      </w:r>
    </w:p>
  </w:endnote>
  <w:endnote w:type="continuationSeparator" w:id="0">
    <w:p w:rsidR="00372872" w:rsidRDefault="00372872" w14:paraId="15FA5D72"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3A" w:rsidRDefault="003A323A" w14:paraId="09641B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3A" w:rsidRDefault="003A323A" w14:paraId="4DF1A86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3A" w:rsidRDefault="003A323A" w14:paraId="7CC9C2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872" w:rsidRDefault="00372872" w14:paraId="5C921DCC" w14:textId="77777777">
      <w:pPr>
        <w:spacing w:line="240" w:lineRule="auto"/>
      </w:pPr>
      <w:r>
        <w:separator/>
      </w:r>
    </w:p>
  </w:footnote>
  <w:footnote w:type="continuationSeparator" w:id="0">
    <w:p w:rsidR="00372872" w:rsidRDefault="00372872" w14:paraId="20115C63" w14:textId="77777777">
      <w:pPr>
        <w:spacing w:line="240" w:lineRule="auto"/>
      </w:pPr>
      <w:r>
        <w:continuationSeparator/>
      </w:r>
    </w:p>
  </w:footnote>
  <w:footnote w:id="2">
    <w:p w:rsidR="00E33079" w:rsidRDefault="00372872" w14:paraId="1C0C215D" w14:textId="77777777">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https://foe.scot/resource/report-carbon-captur</w:t>
        </w:r>
        <w:r>
          <w:rPr>
            <w:color w:val="1155CC"/>
            <w:sz w:val="20"/>
            <w:szCs w:val="20"/>
            <w:u w:val="single"/>
          </w:rPr>
          <w:t>e-storage-energy-role/</w:t>
        </w:r>
      </w:hyperlink>
    </w:p>
  </w:footnote>
  <w:footnote w:id="3">
    <w:p w:rsidR="00E33079" w:rsidRDefault="00372872" w14:paraId="1868B338" w14:textId="77777777">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https://foe.scot/resource/report-carbon-capture-storage-energy-role/</w:t>
        </w:r>
      </w:hyperlink>
      <w:r>
        <w:rPr>
          <w:sz w:val="20"/>
          <w:szCs w:val="20"/>
        </w:rPr>
        <w:t xml:space="preserve"> </w:t>
      </w:r>
    </w:p>
  </w:footnote>
  <w:footnote w:id="4">
    <w:p w:rsidR="00E33079" w:rsidRDefault="00372872" w14:paraId="03B03B4C" w14:textId="77777777">
      <w:pPr>
        <w:spacing w:line="240" w:lineRule="auto"/>
        <w:rPr>
          <w:sz w:val="20"/>
          <w:szCs w:val="20"/>
        </w:rPr>
      </w:pPr>
      <w:r>
        <w:rPr>
          <w:vertAlign w:val="superscript"/>
        </w:rPr>
        <w:footnoteRef/>
      </w:r>
      <w:r>
        <w:rPr>
          <w:sz w:val="20"/>
          <w:szCs w:val="20"/>
        </w:rPr>
        <w:t xml:space="preserve"> </w:t>
      </w:r>
      <w:r>
        <w:rPr>
          <w:color w:val="0563C1"/>
          <w:sz w:val="18"/>
          <w:szCs w:val="18"/>
        </w:rPr>
        <w:t>https://climit.no/app/uploads/sites/4/2019/09/IEAGHG-Report-2019-02-Towards- zero-emissions.pdf</w:t>
      </w:r>
    </w:p>
  </w:footnote>
  <w:footnote w:id="5">
    <w:p w:rsidR="00E33079" w:rsidRDefault="00372872" w14:paraId="1ADF7ED2" w14:textId="77777777">
      <w:pPr>
        <w:spacing w:line="240" w:lineRule="auto"/>
        <w:rPr>
          <w:sz w:val="16"/>
          <w:szCs w:val="16"/>
        </w:rPr>
      </w:pPr>
      <w:r>
        <w:rPr>
          <w:vertAlign w:val="superscript"/>
        </w:rPr>
        <w:footnoteRef/>
      </w:r>
      <w:r>
        <w:rPr>
          <w:sz w:val="16"/>
          <w:szCs w:val="16"/>
        </w:rPr>
        <w:t xml:space="preserve"> T. Gibon, A. Arvesen, and E. G. Hertwich, “Life cycle assessment demonstrates environmental co-benefits and trade-offs of low-carbon electricity supply option</w:t>
      </w:r>
      <w:r>
        <w:rPr>
          <w:sz w:val="16"/>
          <w:szCs w:val="16"/>
        </w:rPr>
        <w:t xml:space="preserve">s,” </w:t>
      </w:r>
      <w:r>
        <w:rPr>
          <w:i/>
          <w:sz w:val="16"/>
          <w:szCs w:val="16"/>
        </w:rPr>
        <w:t>Renewable and Sustainable Energy Reviews</w:t>
      </w:r>
      <w:r>
        <w:rPr>
          <w:sz w:val="16"/>
          <w:szCs w:val="16"/>
        </w:rPr>
        <w:t>, vol. 76, pp. 1283–1290, Sep. 2017, doi: 10.1016/J.RSER.2017.03.078.</w:t>
      </w:r>
    </w:p>
  </w:footnote>
  <w:footnote w:id="6">
    <w:p w:rsidR="00E33079" w:rsidRDefault="00372872" w14:paraId="0B10F836" w14:textId="77777777">
      <w:pPr>
        <w:spacing w:line="240" w:lineRule="auto"/>
        <w:rPr>
          <w:sz w:val="20"/>
          <w:szCs w:val="20"/>
        </w:rPr>
      </w:pPr>
      <w:r>
        <w:rPr>
          <w:vertAlign w:val="superscript"/>
        </w:rPr>
        <w:footnoteRef/>
      </w:r>
      <w:r>
        <w:rPr>
          <w:sz w:val="20"/>
          <w:szCs w:val="20"/>
        </w:rPr>
        <w:t xml:space="preserve"> </w:t>
      </w:r>
      <w:r>
        <w:rPr>
          <w:color w:val="1155CC"/>
          <w:sz w:val="10"/>
          <w:szCs w:val="10"/>
        </w:rPr>
        <w:t>10</w:t>
      </w:r>
      <w:r>
        <w:rPr>
          <w:color w:val="1155CC"/>
          <w:sz w:val="16"/>
          <w:szCs w:val="16"/>
        </w:rPr>
        <w:t>https://www.gov.scot/publications/scottish-energy-strategy-future-energy-scotland-9781788515276/pages/4/</w:t>
      </w:r>
    </w:p>
  </w:footnote>
  <w:footnote w:id="7">
    <w:p w:rsidR="00E33079" w:rsidRDefault="00372872" w14:paraId="250EF2C1" w14:textId="77777777">
      <w:pPr>
        <w:spacing w:line="240" w:lineRule="auto"/>
        <w:rPr>
          <w:sz w:val="16"/>
          <w:szCs w:val="16"/>
        </w:rPr>
      </w:pPr>
      <w:r>
        <w:rPr>
          <w:vertAlign w:val="superscript"/>
        </w:rPr>
        <w:footnoteRef/>
      </w:r>
      <w:r>
        <w:rPr>
          <w:sz w:val="16"/>
          <w:szCs w:val="16"/>
        </w:rPr>
        <w:t xml:space="preserve"> </w:t>
      </w:r>
      <w:hyperlink r:id="rId4">
        <w:r>
          <w:rPr>
            <w:color w:val="1155CC"/>
            <w:sz w:val="16"/>
            <w:szCs w:val="16"/>
            <w:u w:val="single"/>
          </w:rPr>
          <w:t>Green j</w:t>
        </w:r>
        <w:r>
          <w:rPr>
            <w:color w:val="1155CC"/>
            <w:sz w:val="16"/>
            <w:szCs w:val="16"/>
            <w:u w:val="single"/>
          </w:rPr>
          <w:t>ob creation, quality, and skills: A review of the evidence on low carbon energy</w:t>
        </w:r>
      </w:hyperlink>
    </w:p>
  </w:footnote>
  <w:footnote w:id="13">
    <w:p w:rsidR="00E33079" w:rsidRDefault="00372872" w14:paraId="7A3395F1" w14:textId="77777777">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https://relondon.gov.uk/wp-content/uploads/2022/06/The-circular-economy-at-work_jobs-and-skills-for-Londons-l</w:t>
        </w:r>
        <w:r>
          <w:rPr>
            <w:color w:val="1155CC"/>
            <w:sz w:val="20"/>
            <w:szCs w:val="20"/>
            <w:u w:val="single"/>
          </w:rPr>
          <w:t>ow-carbon-future.pdf</w:t>
        </w:r>
      </w:hyperlink>
      <w:r>
        <w:rPr>
          <w:sz w:val="20"/>
          <w:szCs w:val="20"/>
        </w:rPr>
        <w:t xml:space="preserve"> </w:t>
      </w:r>
    </w:p>
  </w:footnote>
  <w:footnote w:id="14">
    <w:p w:rsidR="00E33079" w:rsidRDefault="00372872" w14:paraId="280C432D" w14:textId="77777777">
      <w:pPr>
        <w:spacing w:line="240" w:lineRule="auto"/>
        <w:rPr>
          <w:sz w:val="20"/>
          <w:szCs w:val="20"/>
        </w:rPr>
      </w:pPr>
      <w:r>
        <w:rPr>
          <w:vertAlign w:val="superscript"/>
        </w:rPr>
        <w:footnoteRef/>
      </w:r>
      <w:r>
        <w:rPr>
          <w:sz w:val="20"/>
          <w:szCs w:val="20"/>
        </w:rPr>
        <w:t xml:space="preserve"> Friends of the Earth Scotland (2022) </w:t>
      </w:r>
      <w:hyperlink r:id="rId10">
        <w:r>
          <w:rPr>
            <w:color w:val="1155CC"/>
            <w:sz w:val="20"/>
            <w:szCs w:val="20"/>
            <w:u w:val="single"/>
          </w:rPr>
          <w:t>Responses to the Incineration Review and decarbonisation strategy</w:t>
        </w:r>
      </w:hyperlink>
    </w:p>
  </w:footnote>
  <w:footnote w:id="20">
    <w:p w:rsidR="00E33079" w:rsidRDefault="00372872" w14:paraId="6374686C" w14:textId="77777777">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https://www.gov.scot/publications/stop-sort-burn-bury-independent-review-role-incineration-waste-hierarchy-scotland/documents/</w:t>
        </w:r>
      </w:hyperlink>
      <w:r>
        <w:rPr>
          <w:sz w:val="20"/>
          <w:szCs w:val="20"/>
        </w:rPr>
        <w:t xml:space="preserve"> </w:t>
      </w:r>
    </w:p>
  </w:footnote>
  <w:footnote w:id="21">
    <w:p w:rsidR="00E33079" w:rsidRDefault="00372872" w14:paraId="03D6EBC0" w14:textId="77777777">
      <w:pPr>
        <w:spacing w:line="240" w:lineRule="auto"/>
        <w:rPr>
          <w:sz w:val="20"/>
          <w:szCs w:val="20"/>
        </w:rPr>
      </w:pPr>
      <w:r>
        <w:rPr>
          <w:vertAlign w:val="superscript"/>
        </w:rPr>
        <w:footnoteRef/>
      </w:r>
      <w:r>
        <w:rPr>
          <w:sz w:val="20"/>
          <w:szCs w:val="20"/>
        </w:rPr>
        <w:t xml:space="preserve"> </w:t>
      </w:r>
      <w:hyperlink r:id="rId16">
        <w:r>
          <w:rPr>
            <w:color w:val="1155CC"/>
            <w:sz w:val="20"/>
            <w:szCs w:val="20"/>
            <w:u w:val="single"/>
          </w:rPr>
          <w:t>https://www2.sepa.org.uk/compliance/default.aspx</w:t>
        </w:r>
      </w:hyperlink>
      <w:r>
        <w:rPr>
          <w:sz w:val="20"/>
          <w:szCs w:val="20"/>
        </w:rPr>
        <w:t xml:space="preserve"> </w:t>
      </w:r>
    </w:p>
  </w:footnote>
  <w:footnote w:id="22">
    <w:p w:rsidR="00E33079" w:rsidRDefault="00372872" w14:paraId="671EE988" w14:textId="77777777">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https://www.sepa.org.uk/regulations/authorisations-and-permits/compliance-assessment-scheme/</w:t>
        </w:r>
      </w:hyperlink>
      <w:r>
        <w:rPr>
          <w:sz w:val="20"/>
          <w:szCs w:val="20"/>
        </w:rPr>
        <w:t xml:space="preserve"> </w:t>
      </w:r>
    </w:p>
  </w:footnote>
  <w:footnote w:id="23">
    <w:p w:rsidR="00E33079" w:rsidRDefault="00372872" w14:paraId="27F1FCDF" w14:textId="77777777">
      <w:pPr>
        <w:spacing w:line="240" w:lineRule="auto"/>
        <w:rPr>
          <w:sz w:val="20"/>
          <w:szCs w:val="20"/>
        </w:rPr>
      </w:pPr>
      <w:r>
        <w:rPr>
          <w:vertAlign w:val="superscript"/>
        </w:rPr>
        <w:footnoteRef/>
      </w:r>
      <w:r>
        <w:rPr>
          <w:sz w:val="20"/>
          <w:szCs w:val="20"/>
        </w:rPr>
        <w:t xml:space="preserve"> </w:t>
      </w:r>
      <w:hyperlink r:id="rId18">
        <w:r>
          <w:rPr>
            <w:color w:val="954F72"/>
            <w:sz w:val="20"/>
            <w:szCs w:val="20"/>
            <w:u w:val="single"/>
          </w:rPr>
          <w:t>https://foe.scot/resource/delivering-a-just-transition-to-net-zero-and-climate-resilience-2/</w:t>
        </w:r>
      </w:hyperlink>
      <w:r>
        <w:rPr>
          <w:sz w:val="20"/>
          <w:szCs w:val="20"/>
        </w:rPr>
        <w:t xml:space="preserve"> </w:t>
      </w:r>
    </w:p>
  </w:footnote>
  <w:footnote w:id="24">
    <w:p w:rsidR="00E33079" w:rsidRDefault="00372872" w14:paraId="097EB129" w14:textId="77777777">
      <w:pPr>
        <w:spacing w:line="240" w:lineRule="auto"/>
        <w:rPr>
          <w:sz w:val="20"/>
          <w:szCs w:val="20"/>
          <w:vertAlign w:val="superscript"/>
        </w:rPr>
      </w:pPr>
      <w:r>
        <w:rPr>
          <w:vertAlign w:val="superscript"/>
        </w:rPr>
        <w:footnoteRef/>
      </w:r>
      <w:r>
        <w:rPr>
          <w:sz w:val="20"/>
          <w:szCs w:val="20"/>
          <w:vertAlign w:val="superscript"/>
        </w:rPr>
        <w:t xml:space="preserve"> </w:t>
      </w:r>
      <w:hyperlink r:id="rId19">
        <w:r>
          <w:rPr>
            <w:b/>
            <w:color w:val="0563C1"/>
            <w:sz w:val="20"/>
            <w:szCs w:val="20"/>
            <w:u w:val="single"/>
          </w:rPr>
          <w:t>https://www.gov.scot/publications/making-future-initial-report-2nd-transition-commission/</w:t>
        </w:r>
      </w:hyperlink>
    </w:p>
  </w:footnote>
  <w:footnote w:id="14831">
    <w:p w:rsidR="0050445F" w:rsidP="0050445F" w:rsidRDefault="0050445F" w14:noSpellErr="1" w14:paraId="5B8B21B1">
      <w:pPr>
        <w:spacing w:line="240" w:lineRule="auto"/>
        <w:rPr>
          <w:sz w:val="16"/>
          <w:szCs w:val="16"/>
        </w:rPr>
      </w:pPr>
      <w:r w:rsidRPr="0050445F">
        <w:rPr>
          <w:vertAlign w:val="superscript"/>
        </w:rPr>
        <w:footnoteRef/>
      </w:r>
      <w:r w:rsidRPr="0050445F" w:rsidR="0050445F">
        <w:rPr>
          <w:sz w:val="20"/>
          <w:szCs w:val="20"/>
        </w:rPr>
        <w:t xml:space="preserve"> </w:t>
      </w:r>
      <w:r w:rsidRPr="0050445F" w:rsidR="0050445F">
        <w:rPr>
          <w:color w:val="202124"/>
          <w:sz w:val="20"/>
          <w:szCs w:val="20"/>
          <w:highlight w:val="white"/>
        </w:rPr>
        <w:t xml:space="preserve">Lock-in is </w:t>
      </w:r>
      <w:r w:rsidRPr="0050445F" w:rsidR="0050445F">
        <w:rPr>
          <w:color w:val="202124"/>
          <w:sz w:val="20"/>
          <w:szCs w:val="20"/>
        </w:rPr>
        <w:t>where the development of residual waste treatment infrastructure with a long operational life, such as incineration, limits the treatment of waste further up the hierarchy</w:t>
      </w:r>
      <w:r w:rsidRPr="0050445F" w:rsidR="0050445F">
        <w:rPr>
          <w:color w:val="202124"/>
          <w:sz w:val="20"/>
          <w:szCs w:val="20"/>
          <w:highlight w:val="white"/>
        </w:rPr>
        <w:t>.</w:t>
      </w:r>
    </w:p>
  </w:footnote>
  <w:footnote w:id="22334">
    <w:p w:rsidR="0050445F" w:rsidP="0050445F" w:rsidRDefault="0050445F" w14:noSpellErr="1" w14:paraId="3681AB42">
      <w:pPr>
        <w:spacing w:line="240" w:lineRule="auto"/>
        <w:rPr>
          <w:sz w:val="20"/>
          <w:szCs w:val="20"/>
        </w:rPr>
      </w:pPr>
      <w:r w:rsidRPr="0050445F">
        <w:rPr>
          <w:vertAlign w:val="superscript"/>
        </w:rPr>
        <w:footnoteRef/>
      </w:r>
      <w:r w:rsidRPr="0050445F" w:rsidR="0050445F">
        <w:rPr>
          <w:sz w:val="20"/>
          <w:szCs w:val="20"/>
        </w:rPr>
        <w:t xml:space="preserve"> Scottish Government (2022) </w:t>
      </w:r>
      <w:hyperlink r:id="R477a0bc42fb940c3">
        <w:r w:rsidRPr="0050445F" w:rsidR="0050445F">
          <w:rPr>
            <w:color w:val="1155CC"/>
            <w:sz w:val="20"/>
            <w:szCs w:val="20"/>
            <w:u w:val="single"/>
          </w:rPr>
          <w:t>Incineration Review</w:t>
        </w:r>
      </w:hyperlink>
    </w:p>
  </w:footnote>
  <w:footnote w:id="15234">
    <w:p w:rsidR="6B1C4403" w:rsidP="6B1C4403" w:rsidRDefault="6B1C4403" w14:paraId="1BEA41B8" w14:textId="31101BE9">
      <w:pPr>
        <w:pStyle w:val="FootnoteText"/>
        <w:bidi w:val="0"/>
      </w:pPr>
      <w:r w:rsidRPr="6B1C4403">
        <w:rPr>
          <w:rStyle w:val="FootnoteReference"/>
        </w:rPr>
        <w:footnoteRef/>
      </w:r>
      <w:r w:rsidR="6B1C4403">
        <w:rPr/>
        <w:t xml:space="preserve"> </w:t>
      </w:r>
      <w:r w:rsidR="6B1C4403">
        <w:rPr/>
        <w:t>WRAP</w:t>
      </w:r>
      <w:r w:rsidR="6B1C4403">
        <w:rPr/>
        <w:t xml:space="preserve"> and Green Alliance (2021) Employment and the circular economy </w:t>
      </w:r>
      <w:hyperlink r:id="R422eae7725c6459f">
        <w:r w:rsidRPr="6B1C4403" w:rsidR="6B1C4403">
          <w:rPr>
            <w:rStyle w:val="Hyperlink"/>
          </w:rPr>
          <w:t>https://wrap.org.uk/sites/default/files/2021-02/WRAP-Employment-and-the-circular-economy-summary.pdf</w:t>
        </w:r>
      </w:hyperlink>
      <w:r w:rsidR="6B1C4403">
        <w:rPr/>
        <w:t xml:space="preserve"> </w:t>
      </w:r>
    </w:p>
  </w:footnote>
  <w:footnote w:id="733">
    <w:p w:rsidR="6B1C4403" w:rsidP="6B1C4403" w:rsidRDefault="6B1C4403" w14:paraId="734F3B24" w14:textId="3ABA622D">
      <w:pPr>
        <w:pStyle w:val="FootnoteText"/>
        <w:bidi w:val="0"/>
      </w:pPr>
      <w:r w:rsidRPr="6B1C4403">
        <w:rPr>
          <w:rStyle w:val="FootnoteReference"/>
        </w:rPr>
        <w:footnoteRef/>
      </w:r>
      <w:r w:rsidR="6B1C4403">
        <w:rPr/>
        <w:t xml:space="preserve"> RREUSE (2015) </w:t>
      </w:r>
      <w:r w:rsidR="6B1C4403">
        <w:rPr/>
        <w:t>Briefing on job creation potential in the re-use sector</w:t>
      </w:r>
      <w:r w:rsidR="6B1C4403">
        <w:rPr/>
        <w:t xml:space="preserve"> </w:t>
      </w:r>
    </w:p>
    <w:p w:rsidR="6B1C4403" w:rsidP="6B1C4403" w:rsidRDefault="6B1C4403" w14:paraId="1A59A14F" w14:textId="656B4887">
      <w:pPr>
        <w:pStyle w:val="FootnoteText"/>
        <w:bidi w:val="0"/>
      </w:pPr>
      <w:hyperlink r:id="R9f3d614d620d4bb0">
        <w:r w:rsidRPr="6B1C4403" w:rsidR="6B1C4403">
          <w:rPr>
            <w:rStyle w:val="Hyperlink"/>
          </w:rPr>
          <w:t>https://www.rreuse.org/wp-content/uploads/Final-briefing-on-reuse-jobs-website-2.pdf</w:t>
        </w:r>
      </w:hyperlink>
      <w:r w:rsidR="6B1C4403">
        <w:rPr/>
        <w:t xml:space="preserve"> </w:t>
      </w:r>
    </w:p>
  </w:footnote>
  <w:footnote w:id="26254">
    <w:p w:rsidR="6B1C4403" w:rsidP="6B1C4403" w:rsidRDefault="6B1C4403" w14:paraId="0583CA8B" w14:textId="51C8FAD7">
      <w:pPr>
        <w:pStyle w:val="FootnoteText"/>
        <w:bidi w:val="0"/>
      </w:pPr>
      <w:r w:rsidRPr="6B1C4403">
        <w:rPr>
          <w:rStyle w:val="FootnoteReference"/>
        </w:rPr>
        <w:footnoteRef/>
      </w:r>
      <w:r w:rsidR="6B1C4403">
        <w:rPr/>
        <w:t xml:space="preserve"> </w:t>
      </w:r>
      <w:r w:rsidR="6B1C4403">
        <w:rPr/>
        <w:t>ReLonodon</w:t>
      </w:r>
      <w:r w:rsidR="6B1C4403">
        <w:rPr/>
        <w:t xml:space="preserve"> (2021) </w:t>
      </w:r>
      <w:hyperlink r:id="Re0a1087804cd4ddc">
        <w:r w:rsidRPr="6B1C4403" w:rsidR="6B1C4403">
          <w:rPr>
            <w:rStyle w:val="Hyperlink"/>
          </w:rPr>
          <w:t>The Circular Economy at work</w:t>
        </w:r>
      </w:hyperlink>
      <w:r w:rsidR="6B1C4403">
        <w:rPr/>
        <w:t xml:space="preserve"> and WRAP and Green Alliance (2021</w:t>
      </w:r>
      <w:hyperlink r:id="R0e676a0e1a9142e9">
        <w:r w:rsidRPr="6B1C4403" w:rsidR="6B1C4403">
          <w:rPr>
            <w:rStyle w:val="Hyperlink"/>
          </w:rPr>
          <w:t>) Employment and the circular economy</w:t>
        </w:r>
      </w:hyperlink>
      <w:r w:rsidR="6B1C4403">
        <w:rPr/>
        <w:t xml:space="preserve"> </w:t>
      </w:r>
    </w:p>
  </w:footnote>
  <w:footnote w:id="20895">
    <w:p w:rsidR="6B1C4403" w:rsidP="6B1C4403" w:rsidRDefault="6B1C4403" w14:paraId="4A72B10D" w14:textId="0DE47E05">
      <w:pPr>
        <w:pStyle w:val="EndnoteText"/>
        <w:bidi w:val="0"/>
      </w:pPr>
      <w:r w:rsidRPr="6B1C4403">
        <w:rPr>
          <w:rStyle w:val="FootnoteReference"/>
        </w:rPr>
        <w:footnoteRef/>
      </w:r>
      <w:r w:rsidR="6B1C4403">
        <w:rPr/>
        <w:t xml:space="preserve"> Zero Waste Scotland (2021) The Future of Work </w:t>
      </w:r>
      <w:hyperlink r:id="R29b77c5df0d94658">
        <w:r w:rsidRPr="6B1C4403" w:rsidR="6B1C4403">
          <w:rPr>
            <w:rStyle w:val="Hyperlink"/>
          </w:rPr>
          <w:t>https://www.zerowastescotland.org.uk/content/future-work</w:t>
        </w:r>
      </w:hyperlink>
    </w:p>
    <w:p w:rsidR="6B1C4403" w:rsidP="6B1C4403" w:rsidRDefault="6B1C4403" w14:paraId="1D609027" w14:textId="2111FD2A">
      <w:pPr>
        <w:pStyle w:val="FootnoteText"/>
        <w:bidi w:val="0"/>
      </w:pPr>
    </w:p>
  </w:footnote>
  <w:footnote w:id="15575">
    <w:p w:rsidR="6B1C4403" w:rsidP="6B1C4403" w:rsidRDefault="6B1C4403" w14:paraId="107C33C9" w14:textId="4D0FC21C">
      <w:pPr>
        <w:pStyle w:val="Normal"/>
        <w:rPr>
          <w:vertAlign w:val="superscript"/>
        </w:rPr>
      </w:pPr>
      <w:r w:rsidRPr="6B1C4403">
        <w:rPr>
          <w:vertAlign w:val="superscript"/>
        </w:rPr>
        <w:footnoteRef/>
      </w:r>
      <w:r w:rsidRPr="6B1C4403" w:rsidR="6B1C4403">
        <w:rPr>
          <w:sz w:val="20"/>
          <w:szCs w:val="20"/>
        </w:rPr>
        <w:t xml:space="preserve"> Scottish Government (2020) </w:t>
      </w:r>
      <w:hyperlink r:id="R38b3f27b2f12471d">
        <w:r w:rsidRPr="6B1C4403" w:rsidR="6B1C4403">
          <w:rPr>
            <w:color w:val="1155CC"/>
            <w:sz w:val="20"/>
            <w:szCs w:val="20"/>
            <w:u w:val="single"/>
          </w:rPr>
          <w:t>Update to the Climate Change Plan 2018-2032</w:t>
        </w:r>
      </w:hyperlink>
      <w:r w:rsidRPr="6B1C4403" w:rsidR="6B1C4403">
        <w:rPr>
          <w:color w:val="1155CC"/>
          <w:sz w:val="20"/>
          <w:szCs w:val="20"/>
          <w:u w:val="single"/>
        </w:rPr>
        <w:t xml:space="preserve"> </w:t>
      </w:r>
      <w:r w:rsidR="6B1C4403">
        <w:rPr/>
        <w:t>Emissions from industry make up 30% of Scotland’s overall emissions and Grangemouth accounts for 30% of Scotland’s industrial emissions.</w:t>
      </w:r>
    </w:p>
  </w:footnote>
  <w:footnote w:id="27498">
    <w:p w:rsidR="6B1C4403" w:rsidP="6B1C4403" w:rsidRDefault="6B1C4403" w14:paraId="2482BC59">
      <w:pPr>
        <w:rPr>
          <w:sz w:val="16"/>
          <w:szCs w:val="16"/>
        </w:rPr>
      </w:pPr>
      <w:r w:rsidRPr="6B1C4403">
        <w:rPr>
          <w:vertAlign w:val="superscript"/>
        </w:rPr>
        <w:footnoteRef/>
      </w:r>
      <w:r w:rsidRPr="6B1C4403" w:rsidR="6B1C4403">
        <w:rPr>
          <w:sz w:val="16"/>
          <w:szCs w:val="16"/>
        </w:rPr>
        <w:t xml:space="preserve"> </w:t>
      </w:r>
      <w:hyperlink r:id="Raf2335d3824f4fd3">
        <w:r w:rsidRPr="6B1C4403" w:rsidR="6B1C4403">
          <w:rPr>
            <w:color w:val="1155CC"/>
            <w:sz w:val="16"/>
            <w:szCs w:val="16"/>
            <w:u w:val="single"/>
          </w:rPr>
          <w:t>Phaseout Pathways for Fossil Fuel Production Within Paris-Compliant Carbon Budgets</w:t>
        </w:r>
      </w:hyperlink>
      <w:r w:rsidRPr="6B1C4403" w:rsidR="6B1C4403">
        <w:rPr>
          <w:sz w:val="16"/>
          <w:szCs w:val="16"/>
        </w:rPr>
        <w:t xml:space="preserve"> </w:t>
      </w:r>
    </w:p>
  </w:footnote>
  <w:footnote w:id="18939">
    <w:p w:rsidR="64958539" w:rsidP="64958539" w:rsidRDefault="64958539" w14:paraId="026FC209">
      <w:pPr>
        <w:spacing w:line="240" w:lineRule="auto"/>
        <w:rPr>
          <w:sz w:val="20"/>
          <w:szCs w:val="20"/>
        </w:rPr>
      </w:pPr>
      <w:r w:rsidRPr="64958539">
        <w:rPr>
          <w:vertAlign w:val="superscript"/>
        </w:rPr>
        <w:footnoteRef/>
      </w:r>
      <w:r w:rsidRPr="64958539" w:rsidR="696378C4">
        <w:rPr>
          <w:sz w:val="20"/>
          <w:szCs w:val="20"/>
        </w:rPr>
        <w:t xml:space="preserve">CCC (2022) </w:t>
      </w:r>
      <w:hyperlink r:id="R7a6e60db80df4b09">
        <w:r w:rsidRPr="64958539" w:rsidR="696378C4">
          <w:rPr>
            <w:color w:val="1155CC"/>
            <w:sz w:val="20"/>
            <w:szCs w:val="20"/>
            <w:u w:val="single"/>
          </w:rPr>
          <w:t>Progress in reducing emissions in Scotland</w:t>
        </w:r>
      </w:hyperlink>
    </w:p>
  </w:footnote>
  <w:footnote w:id="19232">
    <w:p w:rsidR="0BB207F3" w:rsidP="0BB207F3" w:rsidRDefault="0BB207F3" w14:paraId="5E36C019">
      <w:pPr>
        <w:spacing w:line="240" w:lineRule="auto"/>
        <w:rPr>
          <w:sz w:val="20"/>
          <w:szCs w:val="20"/>
        </w:rPr>
      </w:pPr>
      <w:r w:rsidRPr="0BB207F3">
        <w:rPr>
          <w:vertAlign w:val="superscript"/>
        </w:rPr>
        <w:footnoteRef/>
      </w:r>
      <w:r w:rsidRPr="0BB207F3" w:rsidR="0BB207F3">
        <w:rPr>
          <w:sz w:val="20"/>
          <w:szCs w:val="20"/>
        </w:rPr>
        <w:t xml:space="preserve"> FoES (2022) </w:t>
      </w:r>
      <w:hyperlink r:id="R2b25f0c84a9d4250">
        <w:r w:rsidRPr="0BB207F3" w:rsidR="0BB207F3">
          <w:rPr>
            <w:color w:val="1155CC"/>
            <w:sz w:val="20"/>
            <w:szCs w:val="20"/>
            <w:u w:val="single"/>
          </w:rPr>
          <w:t>Response to the Circular Economy Bill cons</w:t>
        </w:r>
        <w:r w:rsidRPr="0BB207F3" w:rsidR="0BB207F3">
          <w:rPr>
            <w:color w:val="1155CC"/>
            <w:sz w:val="20"/>
            <w:szCs w:val="20"/>
            <w:u w:val="single"/>
          </w:rPr>
          <w:t xml:space="preserve">ultation </w:t>
        </w:r>
      </w:hyperlink>
    </w:p>
  </w:footnote>
  <w:footnote w:id="9972">
    <w:p w:rsidR="0BB207F3" w:rsidP="0BB207F3" w:rsidRDefault="0BB207F3" w14:paraId="449BB236" w14:textId="6BBBCA91">
      <w:pPr>
        <w:pStyle w:val="FootnoteText"/>
      </w:pPr>
      <w:r w:rsidRPr="0BB207F3">
        <w:rPr>
          <w:rStyle w:val="FootnoteReference"/>
        </w:rPr>
        <w:footnoteRef/>
      </w:r>
      <w:r w:rsidR="0BB207F3">
        <w:rPr/>
        <w:t xml:space="preserve"> Vogl (2023) </w:t>
      </w:r>
      <w:hyperlink r:id="Rd9885ed119954dec">
        <w:r w:rsidRPr="0BB207F3" w:rsidR="0BB207F3">
          <w:rPr>
            <w:rStyle w:val="Hyperlink"/>
          </w:rPr>
          <w:t>Steel beyond coal</w:t>
        </w:r>
      </w:hyperlink>
    </w:p>
  </w:footnote>
  <w:footnote w:id="25208">
    <w:p w:rsidR="696378C4" w:rsidP="696378C4" w:rsidRDefault="696378C4" w14:paraId="247C370E">
      <w:pPr>
        <w:spacing w:line="240" w:lineRule="auto"/>
        <w:rPr>
          <w:sz w:val="20"/>
          <w:szCs w:val="20"/>
        </w:rPr>
      </w:pPr>
      <w:r w:rsidRPr="696378C4">
        <w:rPr>
          <w:vertAlign w:val="superscript"/>
        </w:rPr>
        <w:footnoteRef/>
      </w:r>
      <w:r w:rsidRPr="696378C4" w:rsidR="696378C4">
        <w:rPr>
          <w:sz w:val="20"/>
          <w:szCs w:val="20"/>
        </w:rPr>
        <w:t xml:space="preserve"> Scottish Government (2020) </w:t>
      </w:r>
      <w:hyperlink r:id="R7b3e51a30d864cf5">
        <w:r w:rsidRPr="696378C4" w:rsidR="696378C4">
          <w:rPr>
            <w:color w:val="1155CC"/>
            <w:sz w:val="20"/>
            <w:szCs w:val="20"/>
            <w:u w:val="single"/>
          </w:rPr>
          <w:t>Update to the Climate Change Plan 2018-2032</w:t>
        </w:r>
      </w:hyperlink>
    </w:p>
  </w:footnote>
  <w:footnote w:id="23642">
    <w:p w:rsidR="4F6DBE6E" w:rsidP="4F6DBE6E" w:rsidRDefault="4F6DBE6E" w14:paraId="696E1114">
      <w:pPr>
        <w:spacing w:line="240" w:lineRule="auto"/>
        <w:rPr>
          <w:sz w:val="20"/>
          <w:szCs w:val="20"/>
        </w:rPr>
      </w:pPr>
      <w:r w:rsidRPr="4F6DBE6E">
        <w:rPr>
          <w:vertAlign w:val="superscript"/>
        </w:rPr>
        <w:footnoteRef/>
      </w:r>
      <w:r w:rsidRPr="4F6DBE6E" w:rsidR="4F6DBE6E">
        <w:rPr>
          <w:sz w:val="20"/>
          <w:szCs w:val="20"/>
        </w:rPr>
        <w:t xml:space="preserve"> </w:t>
      </w:r>
      <w:hyperlink r:id="R48f7423ec3324436">
        <w:r w:rsidRPr="4F6DBE6E" w:rsidR="4F6DBE6E">
          <w:rPr>
            <w:color w:val="1155CC"/>
            <w:sz w:val="20"/>
            <w:szCs w:val="20"/>
            <w:u w:val="single"/>
          </w:rPr>
          <w:t>https://theferret.scot/rogues-gallery-climate-polluters-top-20-revealed/</w:t>
        </w:r>
      </w:hyperlink>
      <w:r w:rsidRPr="4F6DBE6E" w:rsidR="4F6DBE6E">
        <w:rPr>
          <w:sz w:val="20"/>
          <w:szCs w:val="20"/>
        </w:rPr>
        <w:t xml:space="preserve"> </w:t>
      </w:r>
    </w:p>
  </w:footnote>
  <w:footnote w:id="8943">
    <w:p w:rsidR="1121326C" w:rsidP="1121326C" w:rsidRDefault="1121326C" w14:paraId="0ECFDABF">
      <w:pPr>
        <w:rPr>
          <w:sz w:val="20"/>
          <w:szCs w:val="20"/>
        </w:rPr>
      </w:pPr>
      <w:r w:rsidRPr="1121326C">
        <w:rPr>
          <w:vertAlign w:val="superscript"/>
        </w:rPr>
        <w:footnoteRef/>
      </w:r>
      <w:r w:rsidRPr="1121326C" w:rsidR="1121326C">
        <w:rPr>
          <w:sz w:val="20"/>
          <w:szCs w:val="20"/>
        </w:rPr>
        <w:t xml:space="preserve"> </w:t>
      </w:r>
      <w:hyperlink r:id="Ra39855af8b224a81">
        <w:r w:rsidRPr="1121326C" w:rsidR="1121326C">
          <w:rPr>
            <w:color w:val="1155CC"/>
            <w:sz w:val="20"/>
            <w:szCs w:val="20"/>
            <w:u w:val="single"/>
          </w:rPr>
          <w:t>https://www.jtp.scot/policy/call-for-just-transition-principles-to-be-applied-to-moves-towards-a-circular-economy/</w:t>
        </w:r>
      </w:hyperlink>
    </w:p>
  </w:footnote>
  <w:footnote w:id="15565">
    <w:p w:rsidR="1121326C" w:rsidP="1121326C" w:rsidRDefault="1121326C" w14:paraId="50A935EE" w14:textId="587AE0EE">
      <w:pPr>
        <w:pStyle w:val="FootnoteText"/>
        <w:bidi w:val="0"/>
      </w:pPr>
      <w:r w:rsidRPr="1121326C">
        <w:rPr>
          <w:rStyle w:val="FootnoteReference"/>
        </w:rPr>
        <w:footnoteRef/>
      </w:r>
      <w:r w:rsidR="1121326C">
        <w:rPr/>
        <w:t xml:space="preserve"> </w:t>
      </w:r>
      <w:hyperlink r:id="R4105387b946d4a71">
        <w:r w:rsidRPr="1121326C" w:rsidR="1121326C">
          <w:rPr>
            <w:rStyle w:val="Hyperlink"/>
          </w:rPr>
          <w:t>https://www.gov.scot/publications/grangemouth-future-industry-board-minutes-december-2022/</w:t>
        </w:r>
      </w:hyperlink>
    </w:p>
    <w:p w:rsidR="1121326C" w:rsidP="1121326C" w:rsidRDefault="1121326C" w14:paraId="00DFA1CD" w14:textId="741E320F">
      <w:pPr>
        <w:pStyle w:val="FootnoteText"/>
        <w:bidi w:val="0"/>
      </w:pPr>
    </w:p>
  </w:footnote>
  <w:footnote w:id="22639">
    <w:p w:rsidR="1121326C" w:rsidP="1121326C" w:rsidRDefault="1121326C" w14:paraId="156D7FF5">
      <w:pPr>
        <w:spacing w:line="240" w:lineRule="auto"/>
        <w:rPr>
          <w:sz w:val="20"/>
          <w:szCs w:val="20"/>
        </w:rPr>
      </w:pPr>
      <w:r w:rsidRPr="1121326C">
        <w:rPr>
          <w:vertAlign w:val="superscript"/>
        </w:rPr>
        <w:footnoteRef/>
      </w:r>
      <w:r w:rsidRPr="1121326C" w:rsidR="1121326C">
        <w:rPr>
          <w:sz w:val="20"/>
          <w:szCs w:val="20"/>
        </w:rPr>
        <w:t xml:space="preserve"> </w:t>
      </w:r>
      <w:hyperlink r:id="Rd0758ec1950446ce">
        <w:r w:rsidRPr="1121326C" w:rsidR="1121326C">
          <w:rPr>
            <w:color w:val="1155CC"/>
            <w:sz w:val="20"/>
            <w:szCs w:val="20"/>
            <w:u w:val="single"/>
          </w:rPr>
          <w:t>https://www.insider.co.uk/news/mossmorran-grangemouth-revealed-among-worst-26287318</w:t>
        </w:r>
      </w:hyperlink>
      <w:r w:rsidRPr="1121326C" w:rsidR="1121326C">
        <w:rPr>
          <w:sz w:val="20"/>
          <w:szCs w:val="20"/>
        </w:rPr>
        <w:t xml:space="preserve"> </w:t>
      </w:r>
    </w:p>
  </w:footnote>
  <w:footnote w:id="28103">
    <w:p w:rsidR="501FBC7B" w:rsidP="501FBC7B" w:rsidRDefault="501FBC7B" w14:paraId="14C2CC61" w14:textId="46EACFBF">
      <w:pPr>
        <w:pStyle w:val="FootnoteText"/>
        <w:bidi w:val="0"/>
      </w:pPr>
      <w:r w:rsidRPr="501FBC7B">
        <w:rPr>
          <w:rStyle w:val="FootnoteReference"/>
        </w:rPr>
        <w:footnoteRef/>
      </w:r>
      <w:r w:rsidR="501FBC7B">
        <w:rPr/>
        <w:t xml:space="preserve"> https://commonweal.scot/policies/scotwind-privatising-scotlands-future-again/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3A" w:rsidRDefault="003A323A" w14:paraId="0C2F7D0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3A" w:rsidRDefault="003A323A" w14:paraId="6062F0D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3A" w:rsidRDefault="003A323A" w14:paraId="22F9A671" w14:textId="77777777">
    <w:pPr>
      <w:pStyle w:val="Header"/>
    </w:pPr>
  </w:p>
</w:hdr>
</file>

<file path=word/intelligence2.xml><?xml version="1.0" encoding="utf-8"?>
<int2:intelligence xmlns:int2="http://schemas.microsoft.com/office/intelligence/2020/intelligence">
  <int2:observations>
    <int2:textHash int2:hashCode="vXjhi3oxr5kSiy" int2:id="QbCdBrID">
      <int2:state int2:type="AugLoop_Text_Critique" int2:value="Rejected"/>
    </int2:textHash>
    <int2:textHash int2:hashCode="R4Iy8ApUaiZFR+" int2:id="hDMTrU3B">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8">
    <w:nsid w:val="2c0da3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4f3b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1f096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e0fa5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3041eb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fb359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2e7e4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de571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46b66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dd102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0216c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331e1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df886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5ab71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7a4fda9"/>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2e107979"/>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71b26771"/>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30b954ed"/>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83e735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464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326525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318ab0c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3dfc0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9A9629B"/>
    <w:multiLevelType w:val="multilevel"/>
    <w:tmpl w:val="1FC40366"/>
    <w:lvl w:ilvl="0">
      <w:start w:val="1"/>
      <w:numFmt w:val="bullet"/>
      <w:lvlText w:val=""/>
      <w:lvlJc w:val="left"/>
      <w:pPr>
        <w:ind w:left="720" w:hanging="360"/>
      </w:pPr>
      <w:rPr>
        <w:rFonts w:ascii="Roboto" w:hAnsi="Roboto" w:eastAsia="Roboto" w:cs="Roboto"/>
        <w:color w:val="1229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CB33ED"/>
    <w:multiLevelType w:val="multilevel"/>
    <w:tmpl w:val="8258F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446663"/>
    <w:multiLevelType w:val="multilevel"/>
    <w:tmpl w:val="47AA9A14"/>
    <w:lvl w:ilvl="0">
      <w:start w:val="1"/>
      <w:numFmt w:val="bullet"/>
      <w:lvlText w:val="●"/>
      <w:lvlJc w:val="left"/>
      <w:pPr>
        <w:ind w:left="720" w:hanging="360"/>
      </w:pPr>
      <w:rPr>
        <w:rFonts w:ascii="Arial" w:hAnsi="Arial" w:eastAsia="Arial" w:cs="Arial"/>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4B0FDC"/>
    <w:multiLevelType w:val="multilevel"/>
    <w:tmpl w:val="3CE6B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E8092C"/>
    <w:multiLevelType w:val="multilevel"/>
    <w:tmpl w:val="29AC0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C10208"/>
    <w:multiLevelType w:val="multilevel"/>
    <w:tmpl w:val="5AE45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abstractNumId w:val="5"/>
  </w:num>
  <w:num w:numId="2">
    <w:abstractNumId w:val="0"/>
  </w:num>
  <w:num w:numId="3">
    <w:abstractNumId w:val="3"/>
  </w:num>
  <w:num w:numId="4">
    <w:abstractNumId w:val="2"/>
  </w:num>
  <w:num w:numId="5">
    <w:abstractNumId w:val="1"/>
  </w:num>
  <w:num w:numId="6">
    <w:abstractNumId w:val="4"/>
  </w:num>
</w:numbering>
</file>

<file path=word/people.xml><?xml version="1.0" encoding="utf-8"?>
<w15:people xmlns:mc="http://schemas.openxmlformats.org/markup-compatibility/2006" xmlns:w15="http://schemas.microsoft.com/office/word/2012/wordml" mc:Ignorable="w15">
  <w15:person w15:author="Kim Pratt">
    <w15:presenceInfo w15:providerId="AD" w15:userId="S::kpratt@foe.scot::dda58b3c-ab40-4a4e-b5df-9b5ba9b2af2f"/>
  </w15:person>
  <w15:person w15:author="Alex Lee">
    <w15:presenceInfo w15:providerId="AD" w15:userId="S::alee@foe.scot::20653bdf-d63c-425c-bf60-dbdf838f256a"/>
  </w15:person>
  <w15:person w15:author="Malachy Clarke">
    <w15:presenceInfo w15:providerId="AD" w15:userId="S::mclarke@foe.scot::849400dc-ca0b-4a0d-a657-285847c5df9e"/>
  </w15:person>
  <w15:person w15:author="Mary Church">
    <w15:presenceInfo w15:providerId="AD" w15:userId="S::mchurch@foe.scot::8a5dfee0-1bde-4c8b-8d43-10346ca69f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79"/>
    <w:rsid w:val="000B7484"/>
    <w:rsid w:val="000EA713"/>
    <w:rsid w:val="0026AA4F"/>
    <w:rsid w:val="002D50E2"/>
    <w:rsid w:val="00372872"/>
    <w:rsid w:val="003A323A"/>
    <w:rsid w:val="00461F30"/>
    <w:rsid w:val="0050445F"/>
    <w:rsid w:val="00548FD7"/>
    <w:rsid w:val="00699C90"/>
    <w:rsid w:val="0098CFDB"/>
    <w:rsid w:val="00A342A1"/>
    <w:rsid w:val="00C172BC"/>
    <w:rsid w:val="00E33079"/>
    <w:rsid w:val="00F34413"/>
    <w:rsid w:val="0100E87D"/>
    <w:rsid w:val="01118561"/>
    <w:rsid w:val="0116656A"/>
    <w:rsid w:val="01322AE0"/>
    <w:rsid w:val="015CBE50"/>
    <w:rsid w:val="0189B13A"/>
    <w:rsid w:val="018E1C88"/>
    <w:rsid w:val="01D5BCE2"/>
    <w:rsid w:val="01DC55D6"/>
    <w:rsid w:val="01DF2D8D"/>
    <w:rsid w:val="0231764B"/>
    <w:rsid w:val="028F2881"/>
    <w:rsid w:val="02A2D344"/>
    <w:rsid w:val="02C11F86"/>
    <w:rsid w:val="02D93817"/>
    <w:rsid w:val="02DDCFEF"/>
    <w:rsid w:val="02EB7132"/>
    <w:rsid w:val="02F88EB1"/>
    <w:rsid w:val="02FB7302"/>
    <w:rsid w:val="03148AFE"/>
    <w:rsid w:val="0316B33E"/>
    <w:rsid w:val="031A624F"/>
    <w:rsid w:val="032D0BC8"/>
    <w:rsid w:val="03429F9D"/>
    <w:rsid w:val="034647D5"/>
    <w:rsid w:val="0374D4D1"/>
    <w:rsid w:val="0377FE76"/>
    <w:rsid w:val="038A6DFE"/>
    <w:rsid w:val="0397A551"/>
    <w:rsid w:val="03A13D52"/>
    <w:rsid w:val="03C2B1E2"/>
    <w:rsid w:val="03E948C6"/>
    <w:rsid w:val="03F0B5F1"/>
    <w:rsid w:val="046BE92A"/>
    <w:rsid w:val="0478598F"/>
    <w:rsid w:val="049123EA"/>
    <w:rsid w:val="04914F50"/>
    <w:rsid w:val="049A8059"/>
    <w:rsid w:val="04B8EA9F"/>
    <w:rsid w:val="04C01D30"/>
    <w:rsid w:val="04D5F10E"/>
    <w:rsid w:val="04DADFC9"/>
    <w:rsid w:val="04DCD18C"/>
    <w:rsid w:val="04E21836"/>
    <w:rsid w:val="04FB7328"/>
    <w:rsid w:val="04FF1F28"/>
    <w:rsid w:val="050BE151"/>
    <w:rsid w:val="0516CE4F"/>
    <w:rsid w:val="05199053"/>
    <w:rsid w:val="054518BC"/>
    <w:rsid w:val="0545BD3C"/>
    <w:rsid w:val="055E8243"/>
    <w:rsid w:val="056DC8CC"/>
    <w:rsid w:val="05BC59B8"/>
    <w:rsid w:val="05DC38A9"/>
    <w:rsid w:val="061429F0"/>
    <w:rsid w:val="0623DBBD"/>
    <w:rsid w:val="062D524D"/>
    <w:rsid w:val="0632A34C"/>
    <w:rsid w:val="0638D01C"/>
    <w:rsid w:val="066786BA"/>
    <w:rsid w:val="068B75BB"/>
    <w:rsid w:val="06A7B1B2"/>
    <w:rsid w:val="06AF9F38"/>
    <w:rsid w:val="06BD4714"/>
    <w:rsid w:val="06D8DE14"/>
    <w:rsid w:val="06EAD2A2"/>
    <w:rsid w:val="07110963"/>
    <w:rsid w:val="072DFF68"/>
    <w:rsid w:val="0732BA2D"/>
    <w:rsid w:val="0740E2AC"/>
    <w:rsid w:val="074D5880"/>
    <w:rsid w:val="074D886A"/>
    <w:rsid w:val="0780C6E5"/>
    <w:rsid w:val="0789D2B0"/>
    <w:rsid w:val="07D4BCB5"/>
    <w:rsid w:val="07DA0B3E"/>
    <w:rsid w:val="07EE1597"/>
    <w:rsid w:val="0827DD8A"/>
    <w:rsid w:val="083284FE"/>
    <w:rsid w:val="0837A6B2"/>
    <w:rsid w:val="08982D52"/>
    <w:rsid w:val="089BB554"/>
    <w:rsid w:val="08A4B3DE"/>
    <w:rsid w:val="08D21F0F"/>
    <w:rsid w:val="08D6CE88"/>
    <w:rsid w:val="08D7F096"/>
    <w:rsid w:val="08DCB30D"/>
    <w:rsid w:val="08F0688C"/>
    <w:rsid w:val="09281B39"/>
    <w:rsid w:val="093B23BF"/>
    <w:rsid w:val="094CF3F9"/>
    <w:rsid w:val="09642B4E"/>
    <w:rsid w:val="0972C55E"/>
    <w:rsid w:val="09746723"/>
    <w:rsid w:val="09948FE6"/>
    <w:rsid w:val="0994C31F"/>
    <w:rsid w:val="09E73FFA"/>
    <w:rsid w:val="09F10462"/>
    <w:rsid w:val="0A022409"/>
    <w:rsid w:val="0A12A9E5"/>
    <w:rsid w:val="0A1869E5"/>
    <w:rsid w:val="0A399F90"/>
    <w:rsid w:val="0A77B91B"/>
    <w:rsid w:val="0A84F942"/>
    <w:rsid w:val="0A9A3A66"/>
    <w:rsid w:val="0AAFE241"/>
    <w:rsid w:val="0AC20251"/>
    <w:rsid w:val="0AE1836A"/>
    <w:rsid w:val="0B002022"/>
    <w:rsid w:val="0B0116BD"/>
    <w:rsid w:val="0B0CC9EE"/>
    <w:rsid w:val="0B476895"/>
    <w:rsid w:val="0B6BF39C"/>
    <w:rsid w:val="0BB207F3"/>
    <w:rsid w:val="0BC65DDE"/>
    <w:rsid w:val="0BDC54A0"/>
    <w:rsid w:val="0BF62EBD"/>
    <w:rsid w:val="0C20C9A3"/>
    <w:rsid w:val="0C3AF064"/>
    <w:rsid w:val="0C8A4800"/>
    <w:rsid w:val="0C9F2F7C"/>
    <w:rsid w:val="0CB0833B"/>
    <w:rsid w:val="0CDFCD2D"/>
    <w:rsid w:val="0CEEF51B"/>
    <w:rsid w:val="0D2D8C60"/>
    <w:rsid w:val="0D6243F5"/>
    <w:rsid w:val="0D998A47"/>
    <w:rsid w:val="0DA5AABF"/>
    <w:rsid w:val="0DAD71C3"/>
    <w:rsid w:val="0DBF72B6"/>
    <w:rsid w:val="0DC93041"/>
    <w:rsid w:val="0DD1DB28"/>
    <w:rsid w:val="0DDD44D6"/>
    <w:rsid w:val="0DE3A06B"/>
    <w:rsid w:val="0DF9A313"/>
    <w:rsid w:val="0E002F7E"/>
    <w:rsid w:val="0E252D84"/>
    <w:rsid w:val="0E37D1CD"/>
    <w:rsid w:val="0E55B7E1"/>
    <w:rsid w:val="0EB54F49"/>
    <w:rsid w:val="0EC8AEA5"/>
    <w:rsid w:val="0ECDA833"/>
    <w:rsid w:val="0ED6D3BB"/>
    <w:rsid w:val="0ED7CC40"/>
    <w:rsid w:val="0ED8DF2F"/>
    <w:rsid w:val="0EFDD20D"/>
    <w:rsid w:val="0F13F562"/>
    <w:rsid w:val="0F316053"/>
    <w:rsid w:val="0F39114D"/>
    <w:rsid w:val="0F5D6F9C"/>
    <w:rsid w:val="0F8452BB"/>
    <w:rsid w:val="0F9ACC14"/>
    <w:rsid w:val="0FBB0C36"/>
    <w:rsid w:val="0FCEDC19"/>
    <w:rsid w:val="0FCFB9BF"/>
    <w:rsid w:val="0FE01BE9"/>
    <w:rsid w:val="0FED96F4"/>
    <w:rsid w:val="0FFBDB23"/>
    <w:rsid w:val="1029102B"/>
    <w:rsid w:val="10A2786D"/>
    <w:rsid w:val="10A422B8"/>
    <w:rsid w:val="10B0480A"/>
    <w:rsid w:val="10D3E1D3"/>
    <w:rsid w:val="10E3B4AC"/>
    <w:rsid w:val="10F44B30"/>
    <w:rsid w:val="10F68717"/>
    <w:rsid w:val="10FD1F13"/>
    <w:rsid w:val="10FDB464"/>
    <w:rsid w:val="1100D103"/>
    <w:rsid w:val="1121326C"/>
    <w:rsid w:val="1121FC9C"/>
    <w:rsid w:val="1123CCBA"/>
    <w:rsid w:val="117BCF80"/>
    <w:rsid w:val="118A0F52"/>
    <w:rsid w:val="1194B681"/>
    <w:rsid w:val="1195A1AE"/>
    <w:rsid w:val="11A67166"/>
    <w:rsid w:val="11D1C152"/>
    <w:rsid w:val="11DB07BB"/>
    <w:rsid w:val="11E9AB12"/>
    <w:rsid w:val="11F9E8E5"/>
    <w:rsid w:val="11FD3EDD"/>
    <w:rsid w:val="120D35EE"/>
    <w:rsid w:val="1213A539"/>
    <w:rsid w:val="1230A85A"/>
    <w:rsid w:val="123928C1"/>
    <w:rsid w:val="124B1E46"/>
    <w:rsid w:val="125FD8DF"/>
    <w:rsid w:val="12690115"/>
    <w:rsid w:val="12712071"/>
    <w:rsid w:val="1298B763"/>
    <w:rsid w:val="12AD08D1"/>
    <w:rsid w:val="12B459BD"/>
    <w:rsid w:val="12C4FEEF"/>
    <w:rsid w:val="12CD1436"/>
    <w:rsid w:val="12F5BAAD"/>
    <w:rsid w:val="132A6279"/>
    <w:rsid w:val="133E573E"/>
    <w:rsid w:val="1347FE39"/>
    <w:rsid w:val="13594471"/>
    <w:rsid w:val="136BC72E"/>
    <w:rsid w:val="1378B249"/>
    <w:rsid w:val="137D99AA"/>
    <w:rsid w:val="1383CE1A"/>
    <w:rsid w:val="13C70B2F"/>
    <w:rsid w:val="13C8560D"/>
    <w:rsid w:val="13CA1BD6"/>
    <w:rsid w:val="140FA9A4"/>
    <w:rsid w:val="14163FFB"/>
    <w:rsid w:val="142BC721"/>
    <w:rsid w:val="1430CDDA"/>
    <w:rsid w:val="143487C4"/>
    <w:rsid w:val="144CFC03"/>
    <w:rsid w:val="1460CF50"/>
    <w:rsid w:val="1468D672"/>
    <w:rsid w:val="1468E497"/>
    <w:rsid w:val="1496B288"/>
    <w:rsid w:val="1497B1A0"/>
    <w:rsid w:val="14D5E770"/>
    <w:rsid w:val="151CA347"/>
    <w:rsid w:val="153EEE29"/>
    <w:rsid w:val="1555A248"/>
    <w:rsid w:val="159C12FC"/>
    <w:rsid w:val="15AD0D96"/>
    <w:rsid w:val="15C0A110"/>
    <w:rsid w:val="15C6DB25"/>
    <w:rsid w:val="15CC9E3B"/>
    <w:rsid w:val="15D8DCF6"/>
    <w:rsid w:val="15F3ACF2"/>
    <w:rsid w:val="16040521"/>
    <w:rsid w:val="1604B4F8"/>
    <w:rsid w:val="160BEFB5"/>
    <w:rsid w:val="1635819F"/>
    <w:rsid w:val="1659DC58"/>
    <w:rsid w:val="1664D198"/>
    <w:rsid w:val="166827A4"/>
    <w:rsid w:val="1672FDCA"/>
    <w:rsid w:val="168C2E49"/>
    <w:rsid w:val="169851AF"/>
    <w:rsid w:val="16B3FD23"/>
    <w:rsid w:val="16E672CB"/>
    <w:rsid w:val="16EF01DE"/>
    <w:rsid w:val="16F240DD"/>
    <w:rsid w:val="16F6ECED"/>
    <w:rsid w:val="16F701F3"/>
    <w:rsid w:val="170172EE"/>
    <w:rsid w:val="171863F4"/>
    <w:rsid w:val="1737578C"/>
    <w:rsid w:val="174C1C15"/>
    <w:rsid w:val="174EA81F"/>
    <w:rsid w:val="1751824B"/>
    <w:rsid w:val="17686E9C"/>
    <w:rsid w:val="1778D5FA"/>
    <w:rsid w:val="17919E89"/>
    <w:rsid w:val="17DFFFD3"/>
    <w:rsid w:val="17E11778"/>
    <w:rsid w:val="18043961"/>
    <w:rsid w:val="18278939"/>
    <w:rsid w:val="1836A527"/>
    <w:rsid w:val="18535804"/>
    <w:rsid w:val="18821050"/>
    <w:rsid w:val="18884A11"/>
    <w:rsid w:val="18BFBB3D"/>
    <w:rsid w:val="18E9B11E"/>
    <w:rsid w:val="192024F3"/>
    <w:rsid w:val="1949E970"/>
    <w:rsid w:val="194C9E73"/>
    <w:rsid w:val="1986E165"/>
    <w:rsid w:val="198E822E"/>
    <w:rsid w:val="19A7B523"/>
    <w:rsid w:val="19B73FBD"/>
    <w:rsid w:val="19CD6812"/>
    <w:rsid w:val="19DFF8F6"/>
    <w:rsid w:val="19EFEFE5"/>
    <w:rsid w:val="1A4F94E9"/>
    <w:rsid w:val="1A9111CE"/>
    <w:rsid w:val="1A9673F9"/>
    <w:rsid w:val="1AA00F5E"/>
    <w:rsid w:val="1AA1F4EC"/>
    <w:rsid w:val="1AA3152A"/>
    <w:rsid w:val="1AB0A8AB"/>
    <w:rsid w:val="1AE73D50"/>
    <w:rsid w:val="1B04E54E"/>
    <w:rsid w:val="1B6664BF"/>
    <w:rsid w:val="1B6F6B0A"/>
    <w:rsid w:val="1B794886"/>
    <w:rsid w:val="1B8D58C4"/>
    <w:rsid w:val="1BFA65F0"/>
    <w:rsid w:val="1C14514A"/>
    <w:rsid w:val="1C71749C"/>
    <w:rsid w:val="1C86C70B"/>
    <w:rsid w:val="1CA7DB27"/>
    <w:rsid w:val="1CB9DD60"/>
    <w:rsid w:val="1CBD8247"/>
    <w:rsid w:val="1CCE8904"/>
    <w:rsid w:val="1CDF55E5"/>
    <w:rsid w:val="1D18636D"/>
    <w:rsid w:val="1D5CF52B"/>
    <w:rsid w:val="1D5E4362"/>
    <w:rsid w:val="1DCE2391"/>
    <w:rsid w:val="1DDAAB54"/>
    <w:rsid w:val="1DE74191"/>
    <w:rsid w:val="1DE8177E"/>
    <w:rsid w:val="1E0F9F1C"/>
    <w:rsid w:val="1E131023"/>
    <w:rsid w:val="1E1F94C4"/>
    <w:rsid w:val="1E52C00C"/>
    <w:rsid w:val="1E7F7C81"/>
    <w:rsid w:val="1E85CEEF"/>
    <w:rsid w:val="1E92BA11"/>
    <w:rsid w:val="1ED7D45C"/>
    <w:rsid w:val="1EF75A2E"/>
    <w:rsid w:val="1F1D3479"/>
    <w:rsid w:val="1F28873F"/>
    <w:rsid w:val="1F72806F"/>
    <w:rsid w:val="1F7AB6BE"/>
    <w:rsid w:val="1F8311F2"/>
    <w:rsid w:val="1F99A99E"/>
    <w:rsid w:val="1FFF097B"/>
    <w:rsid w:val="20005F07"/>
    <w:rsid w:val="204D47E4"/>
    <w:rsid w:val="2062CCBD"/>
    <w:rsid w:val="2064FED1"/>
    <w:rsid w:val="208F76DD"/>
    <w:rsid w:val="20BED66D"/>
    <w:rsid w:val="20D7EBA7"/>
    <w:rsid w:val="20EFC03D"/>
    <w:rsid w:val="20F2CACC"/>
    <w:rsid w:val="20FCB089"/>
    <w:rsid w:val="21104293"/>
    <w:rsid w:val="211DF460"/>
    <w:rsid w:val="214F5525"/>
    <w:rsid w:val="216ED37B"/>
    <w:rsid w:val="218A60CE"/>
    <w:rsid w:val="218D4E83"/>
    <w:rsid w:val="21B55DBF"/>
    <w:rsid w:val="21B8DE0F"/>
    <w:rsid w:val="21C8132C"/>
    <w:rsid w:val="21CA5AD3"/>
    <w:rsid w:val="2206BE88"/>
    <w:rsid w:val="22092544"/>
    <w:rsid w:val="2212BBD6"/>
    <w:rsid w:val="222B46E2"/>
    <w:rsid w:val="2264A97D"/>
    <w:rsid w:val="22726841"/>
    <w:rsid w:val="2282313F"/>
    <w:rsid w:val="22B0B7FA"/>
    <w:rsid w:val="22CDD755"/>
    <w:rsid w:val="22FC14AE"/>
    <w:rsid w:val="2323944A"/>
    <w:rsid w:val="2323CA1F"/>
    <w:rsid w:val="2326312F"/>
    <w:rsid w:val="235180D2"/>
    <w:rsid w:val="23A078AB"/>
    <w:rsid w:val="23AE8B5D"/>
    <w:rsid w:val="23B42103"/>
    <w:rsid w:val="23CACB51"/>
    <w:rsid w:val="23E03FA0"/>
    <w:rsid w:val="23FB38A1"/>
    <w:rsid w:val="241402CA"/>
    <w:rsid w:val="242C63C5"/>
    <w:rsid w:val="243B7651"/>
    <w:rsid w:val="2496D62D"/>
    <w:rsid w:val="24BD371B"/>
    <w:rsid w:val="24C9940C"/>
    <w:rsid w:val="24D6F6D2"/>
    <w:rsid w:val="24DE3AEE"/>
    <w:rsid w:val="24DE3C27"/>
    <w:rsid w:val="25140666"/>
    <w:rsid w:val="25581D98"/>
    <w:rsid w:val="257F3BB9"/>
    <w:rsid w:val="259BE26F"/>
    <w:rsid w:val="259F29FE"/>
    <w:rsid w:val="25A3930C"/>
    <w:rsid w:val="25D66029"/>
    <w:rsid w:val="2608885D"/>
    <w:rsid w:val="2672FEAC"/>
    <w:rsid w:val="2677E83F"/>
    <w:rsid w:val="269A5254"/>
    <w:rsid w:val="269BFB5B"/>
    <w:rsid w:val="26ADE439"/>
    <w:rsid w:val="26BD5C9B"/>
    <w:rsid w:val="26C01443"/>
    <w:rsid w:val="26C46BA0"/>
    <w:rsid w:val="26D584E6"/>
    <w:rsid w:val="26D684F8"/>
    <w:rsid w:val="26DFDCF7"/>
    <w:rsid w:val="26FBD5E0"/>
    <w:rsid w:val="271B0C1A"/>
    <w:rsid w:val="27250536"/>
    <w:rsid w:val="274A0FF5"/>
    <w:rsid w:val="27718550"/>
    <w:rsid w:val="277EF355"/>
    <w:rsid w:val="27848879"/>
    <w:rsid w:val="27A3E2E2"/>
    <w:rsid w:val="2801C1EE"/>
    <w:rsid w:val="2843B490"/>
    <w:rsid w:val="2857AB9D"/>
    <w:rsid w:val="28592CFC"/>
    <w:rsid w:val="286E80B2"/>
    <w:rsid w:val="2881FC80"/>
    <w:rsid w:val="28BACAE6"/>
    <w:rsid w:val="28BD3D47"/>
    <w:rsid w:val="28DE78F0"/>
    <w:rsid w:val="28E1A9C5"/>
    <w:rsid w:val="28F4B665"/>
    <w:rsid w:val="2900FA90"/>
    <w:rsid w:val="297DBBAE"/>
    <w:rsid w:val="2982DCED"/>
    <w:rsid w:val="298B7D9B"/>
    <w:rsid w:val="29A4B159"/>
    <w:rsid w:val="29D56CB8"/>
    <w:rsid w:val="29DCDB79"/>
    <w:rsid w:val="29E584FB"/>
    <w:rsid w:val="29FD97C9"/>
    <w:rsid w:val="2A0E428A"/>
    <w:rsid w:val="2A2D141A"/>
    <w:rsid w:val="2A3120A8"/>
    <w:rsid w:val="2A40A332"/>
    <w:rsid w:val="2A4352F0"/>
    <w:rsid w:val="2A463C77"/>
    <w:rsid w:val="2A675D5C"/>
    <w:rsid w:val="2A7D7A26"/>
    <w:rsid w:val="2A81FD20"/>
    <w:rsid w:val="2A93902B"/>
    <w:rsid w:val="2AA9AF23"/>
    <w:rsid w:val="2AB1A71F"/>
    <w:rsid w:val="2AC0A069"/>
    <w:rsid w:val="2AF13A28"/>
    <w:rsid w:val="2AF5A590"/>
    <w:rsid w:val="2AF66AA8"/>
    <w:rsid w:val="2B3D7E1A"/>
    <w:rsid w:val="2B40C316"/>
    <w:rsid w:val="2B46B53E"/>
    <w:rsid w:val="2B7EEE92"/>
    <w:rsid w:val="2B85F74E"/>
    <w:rsid w:val="2BAFDC1E"/>
    <w:rsid w:val="2BB3863E"/>
    <w:rsid w:val="2BC18AC8"/>
    <w:rsid w:val="2BDF1475"/>
    <w:rsid w:val="2BEE7D3D"/>
    <w:rsid w:val="2BF8FA36"/>
    <w:rsid w:val="2C001831"/>
    <w:rsid w:val="2C0260FD"/>
    <w:rsid w:val="2C3F6330"/>
    <w:rsid w:val="2C4D0FAB"/>
    <w:rsid w:val="2C522ED5"/>
    <w:rsid w:val="2C5A9C3C"/>
    <w:rsid w:val="2C6F1EC1"/>
    <w:rsid w:val="2C9207CC"/>
    <w:rsid w:val="2C98A46E"/>
    <w:rsid w:val="2CA88A46"/>
    <w:rsid w:val="2CB18408"/>
    <w:rsid w:val="2CB1ACA2"/>
    <w:rsid w:val="2CB3CD66"/>
    <w:rsid w:val="2CB7164F"/>
    <w:rsid w:val="2CCD1375"/>
    <w:rsid w:val="2CD03686"/>
    <w:rsid w:val="2CDC521B"/>
    <w:rsid w:val="2D11C556"/>
    <w:rsid w:val="2D3CDD76"/>
    <w:rsid w:val="2D46B82D"/>
    <w:rsid w:val="2D5D5B29"/>
    <w:rsid w:val="2D68E511"/>
    <w:rsid w:val="2D94803E"/>
    <w:rsid w:val="2DB51AE8"/>
    <w:rsid w:val="2DBD086E"/>
    <w:rsid w:val="2DCD848F"/>
    <w:rsid w:val="2DFCB00C"/>
    <w:rsid w:val="2DFE4868"/>
    <w:rsid w:val="2E0F25A2"/>
    <w:rsid w:val="2E25C2E6"/>
    <w:rsid w:val="2E641961"/>
    <w:rsid w:val="2E69BBDB"/>
    <w:rsid w:val="2EBCFBEA"/>
    <w:rsid w:val="2F03A3F1"/>
    <w:rsid w:val="2F28DDD5"/>
    <w:rsid w:val="2F2EEF18"/>
    <w:rsid w:val="2F3469E8"/>
    <w:rsid w:val="2F711B73"/>
    <w:rsid w:val="2F79A3CB"/>
    <w:rsid w:val="2F7B359A"/>
    <w:rsid w:val="2F88313E"/>
    <w:rsid w:val="2F96C78E"/>
    <w:rsid w:val="2FA69211"/>
    <w:rsid w:val="2FA806A6"/>
    <w:rsid w:val="2FB4C5B4"/>
    <w:rsid w:val="2FC19347"/>
    <w:rsid w:val="2FD635ED"/>
    <w:rsid w:val="2FE924CA"/>
    <w:rsid w:val="2FFA8CAB"/>
    <w:rsid w:val="30415BC3"/>
    <w:rsid w:val="304798DE"/>
    <w:rsid w:val="30642E2D"/>
    <w:rsid w:val="306744AD"/>
    <w:rsid w:val="307C6980"/>
    <w:rsid w:val="3080F60B"/>
    <w:rsid w:val="3094FBEB"/>
    <w:rsid w:val="309D8821"/>
    <w:rsid w:val="30B2A73D"/>
    <w:rsid w:val="30B88D9F"/>
    <w:rsid w:val="30C9DBE6"/>
    <w:rsid w:val="30EE8212"/>
    <w:rsid w:val="30EE8D73"/>
    <w:rsid w:val="30F0C74F"/>
    <w:rsid w:val="31014CCB"/>
    <w:rsid w:val="311134C7"/>
    <w:rsid w:val="3112D453"/>
    <w:rsid w:val="312B9DCE"/>
    <w:rsid w:val="315A6402"/>
    <w:rsid w:val="315D63A8"/>
    <w:rsid w:val="316BADBC"/>
    <w:rsid w:val="316CE64B"/>
    <w:rsid w:val="31717513"/>
    <w:rsid w:val="3186A284"/>
    <w:rsid w:val="3189134F"/>
    <w:rsid w:val="318A7F4C"/>
    <w:rsid w:val="31B79153"/>
    <w:rsid w:val="31CFE011"/>
    <w:rsid w:val="31E5E0C0"/>
    <w:rsid w:val="31ED0BD7"/>
    <w:rsid w:val="323F84A6"/>
    <w:rsid w:val="32493915"/>
    <w:rsid w:val="32671F45"/>
    <w:rsid w:val="3272386A"/>
    <w:rsid w:val="327E0CE3"/>
    <w:rsid w:val="32C132A0"/>
    <w:rsid w:val="32CBC2B6"/>
    <w:rsid w:val="32F94526"/>
    <w:rsid w:val="3308CBCE"/>
    <w:rsid w:val="331CA1B9"/>
    <w:rsid w:val="33352D9F"/>
    <w:rsid w:val="334A4476"/>
    <w:rsid w:val="335EDA3E"/>
    <w:rsid w:val="336E7640"/>
    <w:rsid w:val="337FBC41"/>
    <w:rsid w:val="33AC4701"/>
    <w:rsid w:val="33B78268"/>
    <w:rsid w:val="33C42CD0"/>
    <w:rsid w:val="33DB5507"/>
    <w:rsid w:val="33DBE3E6"/>
    <w:rsid w:val="33E10553"/>
    <w:rsid w:val="34374C4A"/>
    <w:rsid w:val="344EE063"/>
    <w:rsid w:val="34537034"/>
    <w:rsid w:val="34585977"/>
    <w:rsid w:val="34766DF8"/>
    <w:rsid w:val="34887741"/>
    <w:rsid w:val="34C2200E"/>
    <w:rsid w:val="34D1C7AA"/>
    <w:rsid w:val="34F28B43"/>
    <w:rsid w:val="35197547"/>
    <w:rsid w:val="353CB7C9"/>
    <w:rsid w:val="35474175"/>
    <w:rsid w:val="354F4CD7"/>
    <w:rsid w:val="355D13AF"/>
    <w:rsid w:val="3593CA11"/>
    <w:rsid w:val="359D4D09"/>
    <w:rsid w:val="35BC9327"/>
    <w:rsid w:val="35C1FE96"/>
    <w:rsid w:val="35C6D349"/>
    <w:rsid w:val="35E64576"/>
    <w:rsid w:val="3600E274"/>
    <w:rsid w:val="36124A9A"/>
    <w:rsid w:val="3641AAFB"/>
    <w:rsid w:val="364480C0"/>
    <w:rsid w:val="365ECF74"/>
    <w:rsid w:val="366988E4"/>
    <w:rsid w:val="367718CC"/>
    <w:rsid w:val="367DA001"/>
    <w:rsid w:val="368375BD"/>
    <w:rsid w:val="36B0A905"/>
    <w:rsid w:val="36B8F286"/>
    <w:rsid w:val="36BDC70D"/>
    <w:rsid w:val="36C3A727"/>
    <w:rsid w:val="36CABF66"/>
    <w:rsid w:val="36F26099"/>
    <w:rsid w:val="36F8D14D"/>
    <w:rsid w:val="371384A8"/>
    <w:rsid w:val="37326A16"/>
    <w:rsid w:val="373CC844"/>
    <w:rsid w:val="375522ED"/>
    <w:rsid w:val="3758ACA4"/>
    <w:rsid w:val="3767A44A"/>
    <w:rsid w:val="3777CB2B"/>
    <w:rsid w:val="379FA982"/>
    <w:rsid w:val="37AAB33D"/>
    <w:rsid w:val="37DF2C76"/>
    <w:rsid w:val="37E92952"/>
    <w:rsid w:val="37F5E408"/>
    <w:rsid w:val="37F6ABDA"/>
    <w:rsid w:val="381584A0"/>
    <w:rsid w:val="38259357"/>
    <w:rsid w:val="38338CD3"/>
    <w:rsid w:val="385215EE"/>
    <w:rsid w:val="385CADBE"/>
    <w:rsid w:val="38668FC7"/>
    <w:rsid w:val="38AB97B8"/>
    <w:rsid w:val="38BF0BCD"/>
    <w:rsid w:val="38D889A7"/>
    <w:rsid w:val="38DB0FEF"/>
    <w:rsid w:val="390139B7"/>
    <w:rsid w:val="39020592"/>
    <w:rsid w:val="39428333"/>
    <w:rsid w:val="39616747"/>
    <w:rsid w:val="3999E6AA"/>
    <w:rsid w:val="39DA55AB"/>
    <w:rsid w:val="39DFD343"/>
    <w:rsid w:val="39F8C592"/>
    <w:rsid w:val="39FE9D22"/>
    <w:rsid w:val="3A026028"/>
    <w:rsid w:val="3A2E845F"/>
    <w:rsid w:val="3A3CAE5D"/>
    <w:rsid w:val="3A431023"/>
    <w:rsid w:val="3A8CC3AF"/>
    <w:rsid w:val="3A95B115"/>
    <w:rsid w:val="3AB8CB17"/>
    <w:rsid w:val="3AE5BBBD"/>
    <w:rsid w:val="3AECBE93"/>
    <w:rsid w:val="3B0445EE"/>
    <w:rsid w:val="3B2C95E4"/>
    <w:rsid w:val="3B56E6E0"/>
    <w:rsid w:val="3B8086A2"/>
    <w:rsid w:val="3B869834"/>
    <w:rsid w:val="3BA9378B"/>
    <w:rsid w:val="3BCC4270"/>
    <w:rsid w:val="3C23E442"/>
    <w:rsid w:val="3C54B2C0"/>
    <w:rsid w:val="3C5586FA"/>
    <w:rsid w:val="3C59F248"/>
    <w:rsid w:val="3C658FFA"/>
    <w:rsid w:val="3C75346F"/>
    <w:rsid w:val="3C778C6E"/>
    <w:rsid w:val="3C7ADAC8"/>
    <w:rsid w:val="3C85A8C3"/>
    <w:rsid w:val="3C9BC031"/>
    <w:rsid w:val="3CA0164F"/>
    <w:rsid w:val="3CABC9B5"/>
    <w:rsid w:val="3CDB7897"/>
    <w:rsid w:val="3CF2E3FA"/>
    <w:rsid w:val="3D09A989"/>
    <w:rsid w:val="3D11F66D"/>
    <w:rsid w:val="3D13D436"/>
    <w:rsid w:val="3D3906F0"/>
    <w:rsid w:val="3D68EB06"/>
    <w:rsid w:val="3D6A1027"/>
    <w:rsid w:val="3D6CC384"/>
    <w:rsid w:val="3D6E583A"/>
    <w:rsid w:val="3DA48E6E"/>
    <w:rsid w:val="3DE240AE"/>
    <w:rsid w:val="3DEEC738"/>
    <w:rsid w:val="3DF5C2A9"/>
    <w:rsid w:val="3E2EFEF9"/>
    <w:rsid w:val="3E5F8193"/>
    <w:rsid w:val="3E96217D"/>
    <w:rsid w:val="3EAD69F1"/>
    <w:rsid w:val="3EBBEF4D"/>
    <w:rsid w:val="3ED4FB5E"/>
    <w:rsid w:val="3EE90FF3"/>
    <w:rsid w:val="3F1639E0"/>
    <w:rsid w:val="3F3D7DE4"/>
    <w:rsid w:val="3F5AFD69"/>
    <w:rsid w:val="3F781BCB"/>
    <w:rsid w:val="3F855E75"/>
    <w:rsid w:val="3F9D30BC"/>
    <w:rsid w:val="3F9F55E4"/>
    <w:rsid w:val="3FBD4985"/>
    <w:rsid w:val="3FE88D41"/>
    <w:rsid w:val="4004D2B5"/>
    <w:rsid w:val="40115AED"/>
    <w:rsid w:val="4016D736"/>
    <w:rsid w:val="40285ABA"/>
    <w:rsid w:val="40599445"/>
    <w:rsid w:val="40681F16"/>
    <w:rsid w:val="40683459"/>
    <w:rsid w:val="408AA9F8"/>
    <w:rsid w:val="40DB9083"/>
    <w:rsid w:val="40F895A8"/>
    <w:rsid w:val="4126D3FA"/>
    <w:rsid w:val="413A64B3"/>
    <w:rsid w:val="416E426E"/>
    <w:rsid w:val="4180E45C"/>
    <w:rsid w:val="418A0B94"/>
    <w:rsid w:val="41972255"/>
    <w:rsid w:val="41F87430"/>
    <w:rsid w:val="420F487F"/>
    <w:rsid w:val="4246B9D8"/>
    <w:rsid w:val="425F6D69"/>
    <w:rsid w:val="42853029"/>
    <w:rsid w:val="42922948"/>
    <w:rsid w:val="42A0C2FA"/>
    <w:rsid w:val="42CCF09A"/>
    <w:rsid w:val="42CE4E9C"/>
    <w:rsid w:val="42D4D17E"/>
    <w:rsid w:val="42E475F3"/>
    <w:rsid w:val="42E48AF9"/>
    <w:rsid w:val="42F34EDF"/>
    <w:rsid w:val="42F6C715"/>
    <w:rsid w:val="42F8BB28"/>
    <w:rsid w:val="43270968"/>
    <w:rsid w:val="4335DD1A"/>
    <w:rsid w:val="4357B168"/>
    <w:rsid w:val="436891DD"/>
    <w:rsid w:val="437C3F67"/>
    <w:rsid w:val="43C4CFA6"/>
    <w:rsid w:val="43DAC89C"/>
    <w:rsid w:val="43E9F269"/>
    <w:rsid w:val="440240FA"/>
    <w:rsid w:val="441E8025"/>
    <w:rsid w:val="442DF9A9"/>
    <w:rsid w:val="44804654"/>
    <w:rsid w:val="4492852D"/>
    <w:rsid w:val="44A708D1"/>
    <w:rsid w:val="44CDF96D"/>
    <w:rsid w:val="44FA904E"/>
    <w:rsid w:val="45005217"/>
    <w:rsid w:val="451D0852"/>
    <w:rsid w:val="4526DAB3"/>
    <w:rsid w:val="453E2567"/>
    <w:rsid w:val="454C25EF"/>
    <w:rsid w:val="455A800D"/>
    <w:rsid w:val="4585C2CA"/>
    <w:rsid w:val="4593CACC"/>
    <w:rsid w:val="45C1B78F"/>
    <w:rsid w:val="460E21C4"/>
    <w:rsid w:val="461BE996"/>
    <w:rsid w:val="46246DED"/>
    <w:rsid w:val="4680147B"/>
    <w:rsid w:val="46A05636"/>
    <w:rsid w:val="46A1D353"/>
    <w:rsid w:val="46A8DC20"/>
    <w:rsid w:val="46CBE553"/>
    <w:rsid w:val="470E28F1"/>
    <w:rsid w:val="4758BC59"/>
    <w:rsid w:val="47630B7E"/>
    <w:rsid w:val="476A46D5"/>
    <w:rsid w:val="4773F2C1"/>
    <w:rsid w:val="4775306D"/>
    <w:rsid w:val="4798944C"/>
    <w:rsid w:val="479BBE69"/>
    <w:rsid w:val="47A0AC5C"/>
    <w:rsid w:val="47A9A7C8"/>
    <w:rsid w:val="47BF2E72"/>
    <w:rsid w:val="47C85B6A"/>
    <w:rsid w:val="481EEEC4"/>
    <w:rsid w:val="4854A914"/>
    <w:rsid w:val="4867B5B4"/>
    <w:rsid w:val="4876FC40"/>
    <w:rsid w:val="4879A556"/>
    <w:rsid w:val="48C7B105"/>
    <w:rsid w:val="48EE8FEE"/>
    <w:rsid w:val="49065656"/>
    <w:rsid w:val="4928EB7F"/>
    <w:rsid w:val="495F0F14"/>
    <w:rsid w:val="4A0BE133"/>
    <w:rsid w:val="4A130FE6"/>
    <w:rsid w:val="4A5D2564"/>
    <w:rsid w:val="4A7BCD88"/>
    <w:rsid w:val="4AAB2530"/>
    <w:rsid w:val="4AAC60C6"/>
    <w:rsid w:val="4AAD54B9"/>
    <w:rsid w:val="4AB669A9"/>
    <w:rsid w:val="4ADA69BD"/>
    <w:rsid w:val="4AEFC124"/>
    <w:rsid w:val="4AFFFC2C"/>
    <w:rsid w:val="4B0D9F35"/>
    <w:rsid w:val="4B2057FD"/>
    <w:rsid w:val="4B27C6A2"/>
    <w:rsid w:val="4B2C9C91"/>
    <w:rsid w:val="4B8F386B"/>
    <w:rsid w:val="4B914C9C"/>
    <w:rsid w:val="4B9525DE"/>
    <w:rsid w:val="4B9ADD2A"/>
    <w:rsid w:val="4BA9558C"/>
    <w:rsid w:val="4BA9C0DB"/>
    <w:rsid w:val="4BD86308"/>
    <w:rsid w:val="4BFE8856"/>
    <w:rsid w:val="4C287985"/>
    <w:rsid w:val="4C4F516A"/>
    <w:rsid w:val="4C7AA42B"/>
    <w:rsid w:val="4C8CA1DC"/>
    <w:rsid w:val="4CB70146"/>
    <w:rsid w:val="4CD6292D"/>
    <w:rsid w:val="4CE355BD"/>
    <w:rsid w:val="4CFA9D12"/>
    <w:rsid w:val="4D195270"/>
    <w:rsid w:val="4D316D69"/>
    <w:rsid w:val="4D355C8A"/>
    <w:rsid w:val="4D43AD97"/>
    <w:rsid w:val="4D46455A"/>
    <w:rsid w:val="4D728D64"/>
    <w:rsid w:val="4D7F1B2C"/>
    <w:rsid w:val="4D9DE9DB"/>
    <w:rsid w:val="4DD0DD39"/>
    <w:rsid w:val="4E175CE7"/>
    <w:rsid w:val="4E405F02"/>
    <w:rsid w:val="4E43E7A7"/>
    <w:rsid w:val="4E9BAC96"/>
    <w:rsid w:val="4EE3BE28"/>
    <w:rsid w:val="4EE68109"/>
    <w:rsid w:val="4EE73527"/>
    <w:rsid w:val="4EFFA966"/>
    <w:rsid w:val="4F2C361F"/>
    <w:rsid w:val="4F2E9D4E"/>
    <w:rsid w:val="4F579108"/>
    <w:rsid w:val="4F59C0B4"/>
    <w:rsid w:val="4F6DBE6E"/>
    <w:rsid w:val="4F9A4254"/>
    <w:rsid w:val="4FDF8C6A"/>
    <w:rsid w:val="4FE163E5"/>
    <w:rsid w:val="4FEA4F06"/>
    <w:rsid w:val="501FBC7B"/>
    <w:rsid w:val="5022E405"/>
    <w:rsid w:val="504A32B0"/>
    <w:rsid w:val="5072C6D0"/>
    <w:rsid w:val="50BAC8B2"/>
    <w:rsid w:val="50C87571"/>
    <w:rsid w:val="50FFA724"/>
    <w:rsid w:val="5107F576"/>
    <w:rsid w:val="51423107"/>
    <w:rsid w:val="5184E0C7"/>
    <w:rsid w:val="51911BD7"/>
    <w:rsid w:val="51BEC22E"/>
    <w:rsid w:val="521A6C44"/>
    <w:rsid w:val="5232BF7D"/>
    <w:rsid w:val="5242E7DA"/>
    <w:rsid w:val="5293C4DB"/>
    <w:rsid w:val="52AF5448"/>
    <w:rsid w:val="52B4AC3E"/>
    <w:rsid w:val="52F2E2CE"/>
    <w:rsid w:val="52F3B039"/>
    <w:rsid w:val="53975BBB"/>
    <w:rsid w:val="539BD0C4"/>
    <w:rsid w:val="53B4A5A8"/>
    <w:rsid w:val="53B586DE"/>
    <w:rsid w:val="53C03AAC"/>
    <w:rsid w:val="53EBAD28"/>
    <w:rsid w:val="5422E7C8"/>
    <w:rsid w:val="54304EA1"/>
    <w:rsid w:val="5444749B"/>
    <w:rsid w:val="549365D3"/>
    <w:rsid w:val="54946C9E"/>
    <w:rsid w:val="54D37ED7"/>
    <w:rsid w:val="54D6F924"/>
    <w:rsid w:val="54E8D1AF"/>
    <w:rsid w:val="54FBEE6D"/>
    <w:rsid w:val="54FE96FA"/>
    <w:rsid w:val="55250311"/>
    <w:rsid w:val="55332C1C"/>
    <w:rsid w:val="554EB57D"/>
    <w:rsid w:val="556F22F5"/>
    <w:rsid w:val="55732CCA"/>
    <w:rsid w:val="558C89F6"/>
    <w:rsid w:val="5590024E"/>
    <w:rsid w:val="55906D39"/>
    <w:rsid w:val="55D2CBB2"/>
    <w:rsid w:val="55DCFFF2"/>
    <w:rsid w:val="55F633B0"/>
    <w:rsid w:val="561822E7"/>
    <w:rsid w:val="561CEB21"/>
    <w:rsid w:val="5663E316"/>
    <w:rsid w:val="56C59D1E"/>
    <w:rsid w:val="56F98074"/>
    <w:rsid w:val="57084CDE"/>
    <w:rsid w:val="57211A4A"/>
    <w:rsid w:val="5726A3DF"/>
    <w:rsid w:val="575A888A"/>
    <w:rsid w:val="575B8346"/>
    <w:rsid w:val="576735FE"/>
    <w:rsid w:val="57781803"/>
    <w:rsid w:val="5782C56B"/>
    <w:rsid w:val="57982E49"/>
    <w:rsid w:val="57B51BCF"/>
    <w:rsid w:val="57C7C236"/>
    <w:rsid w:val="57C927B8"/>
    <w:rsid w:val="57D34D6D"/>
    <w:rsid w:val="57D9768A"/>
    <w:rsid w:val="57E609FF"/>
    <w:rsid w:val="57E9C09E"/>
    <w:rsid w:val="584F352E"/>
    <w:rsid w:val="588859B2"/>
    <w:rsid w:val="589F84B9"/>
    <w:rsid w:val="58AA3B4A"/>
    <w:rsid w:val="58FC6022"/>
    <w:rsid w:val="5903065F"/>
    <w:rsid w:val="5913F5C0"/>
    <w:rsid w:val="591E95CC"/>
    <w:rsid w:val="5920562B"/>
    <w:rsid w:val="5948A3BF"/>
    <w:rsid w:val="5980B099"/>
    <w:rsid w:val="598F2C7B"/>
    <w:rsid w:val="599102D9"/>
    <w:rsid w:val="59954F9A"/>
    <w:rsid w:val="59A46352"/>
    <w:rsid w:val="59A65383"/>
    <w:rsid w:val="59A834AF"/>
    <w:rsid w:val="59D34B10"/>
    <w:rsid w:val="59DB71F3"/>
    <w:rsid w:val="59E49DC7"/>
    <w:rsid w:val="59F72BB8"/>
    <w:rsid w:val="5A09923B"/>
    <w:rsid w:val="5A2E8795"/>
    <w:rsid w:val="5A3F92AF"/>
    <w:rsid w:val="5A4B4F73"/>
    <w:rsid w:val="5A58BB0C"/>
    <w:rsid w:val="5A6609A2"/>
    <w:rsid w:val="5A875BBC"/>
    <w:rsid w:val="5A8F66C5"/>
    <w:rsid w:val="5ADC7012"/>
    <w:rsid w:val="5ADC7D10"/>
    <w:rsid w:val="5B08B600"/>
    <w:rsid w:val="5B45D7F2"/>
    <w:rsid w:val="5B5AB4F3"/>
    <w:rsid w:val="5B613A8D"/>
    <w:rsid w:val="5B700270"/>
    <w:rsid w:val="5B7C8D66"/>
    <w:rsid w:val="5B938614"/>
    <w:rsid w:val="5BA52D46"/>
    <w:rsid w:val="5BC29DCA"/>
    <w:rsid w:val="5BCCF197"/>
    <w:rsid w:val="5BCF697E"/>
    <w:rsid w:val="5BDB6310"/>
    <w:rsid w:val="5BF28511"/>
    <w:rsid w:val="5C02D5EB"/>
    <w:rsid w:val="5C075A0C"/>
    <w:rsid w:val="5C2B3726"/>
    <w:rsid w:val="5C54CA5F"/>
    <w:rsid w:val="5C56368E"/>
    <w:rsid w:val="5CA48661"/>
    <w:rsid w:val="5CB6030A"/>
    <w:rsid w:val="5CCCF36A"/>
    <w:rsid w:val="5CCDFC25"/>
    <w:rsid w:val="5CD3249A"/>
    <w:rsid w:val="5CDF1724"/>
    <w:rsid w:val="5CFA485A"/>
    <w:rsid w:val="5D127B8C"/>
    <w:rsid w:val="5D12E678"/>
    <w:rsid w:val="5D387DB6"/>
    <w:rsid w:val="5D3C78C5"/>
    <w:rsid w:val="5D3E3E01"/>
    <w:rsid w:val="5D57B2B0"/>
    <w:rsid w:val="5D6D6017"/>
    <w:rsid w:val="5D773371"/>
    <w:rsid w:val="5D846C95"/>
    <w:rsid w:val="5DCC7D54"/>
    <w:rsid w:val="5DDC01A3"/>
    <w:rsid w:val="5DE9F2C3"/>
    <w:rsid w:val="5E042E35"/>
    <w:rsid w:val="5E22F0D0"/>
    <w:rsid w:val="5E2AB929"/>
    <w:rsid w:val="5E548CCD"/>
    <w:rsid w:val="5EB3422E"/>
    <w:rsid w:val="5ED43401"/>
    <w:rsid w:val="5ED90A9D"/>
    <w:rsid w:val="5EDA0E62"/>
    <w:rsid w:val="5EEF1BE6"/>
    <w:rsid w:val="5EF44540"/>
    <w:rsid w:val="5EF45593"/>
    <w:rsid w:val="5F01BE07"/>
    <w:rsid w:val="5F05F1D3"/>
    <w:rsid w:val="5F2A25D3"/>
    <w:rsid w:val="5F35F0AF"/>
    <w:rsid w:val="5F5ACCDF"/>
    <w:rsid w:val="5FDC2723"/>
    <w:rsid w:val="5FF05D2E"/>
    <w:rsid w:val="5FF172F4"/>
    <w:rsid w:val="6010ECF7"/>
    <w:rsid w:val="60449696"/>
    <w:rsid w:val="604761FD"/>
    <w:rsid w:val="606D6C8D"/>
    <w:rsid w:val="6075DEC3"/>
    <w:rsid w:val="60784F47"/>
    <w:rsid w:val="607CBD8C"/>
    <w:rsid w:val="6088EB63"/>
    <w:rsid w:val="60B04763"/>
    <w:rsid w:val="60BB9885"/>
    <w:rsid w:val="60C4A58F"/>
    <w:rsid w:val="60CE77ED"/>
    <w:rsid w:val="60F0CC14"/>
    <w:rsid w:val="60F89311"/>
    <w:rsid w:val="60FE884F"/>
    <w:rsid w:val="6115193A"/>
    <w:rsid w:val="6125AC0F"/>
    <w:rsid w:val="61282F7A"/>
    <w:rsid w:val="6129A7B1"/>
    <w:rsid w:val="6133A472"/>
    <w:rsid w:val="6136BD54"/>
    <w:rsid w:val="613BD024"/>
    <w:rsid w:val="6163B24F"/>
    <w:rsid w:val="61883249"/>
    <w:rsid w:val="61AE8343"/>
    <w:rsid w:val="62044247"/>
    <w:rsid w:val="6206EC23"/>
    <w:rsid w:val="62150955"/>
    <w:rsid w:val="62461272"/>
    <w:rsid w:val="6272176F"/>
    <w:rsid w:val="62926DA1"/>
    <w:rsid w:val="62AB95FE"/>
    <w:rsid w:val="62AF8F96"/>
    <w:rsid w:val="62C60824"/>
    <w:rsid w:val="62CCB5BE"/>
    <w:rsid w:val="632402AA"/>
    <w:rsid w:val="634D35C9"/>
    <w:rsid w:val="63639107"/>
    <w:rsid w:val="6367CAA9"/>
    <w:rsid w:val="636F4B86"/>
    <w:rsid w:val="63B7B788"/>
    <w:rsid w:val="64297C2B"/>
    <w:rsid w:val="642E3E02"/>
    <w:rsid w:val="64958539"/>
    <w:rsid w:val="649F93B0"/>
    <w:rsid w:val="64A033C7"/>
    <w:rsid w:val="64E85615"/>
    <w:rsid w:val="64FED8A3"/>
    <w:rsid w:val="650E8E86"/>
    <w:rsid w:val="651C61F6"/>
    <w:rsid w:val="654E0A4F"/>
    <w:rsid w:val="655387E9"/>
    <w:rsid w:val="658F9ED4"/>
    <w:rsid w:val="65931633"/>
    <w:rsid w:val="659DEA5D"/>
    <w:rsid w:val="65A04D86"/>
    <w:rsid w:val="65A9B831"/>
    <w:rsid w:val="660C577A"/>
    <w:rsid w:val="6616468E"/>
    <w:rsid w:val="66172DA0"/>
    <w:rsid w:val="6623EA7C"/>
    <w:rsid w:val="66299F12"/>
    <w:rsid w:val="663956F5"/>
    <w:rsid w:val="6684D68B"/>
    <w:rsid w:val="66AA9469"/>
    <w:rsid w:val="66B2C594"/>
    <w:rsid w:val="66BC23FD"/>
    <w:rsid w:val="66D7B36A"/>
    <w:rsid w:val="66DAA11F"/>
    <w:rsid w:val="66FA44CC"/>
    <w:rsid w:val="66FFB6C9"/>
    <w:rsid w:val="672AE665"/>
    <w:rsid w:val="67373E14"/>
    <w:rsid w:val="674E6571"/>
    <w:rsid w:val="6765DEC4"/>
    <w:rsid w:val="677A1465"/>
    <w:rsid w:val="677FBC5F"/>
    <w:rsid w:val="6782E3E9"/>
    <w:rsid w:val="6798F353"/>
    <w:rsid w:val="6822BDD4"/>
    <w:rsid w:val="68462F48"/>
    <w:rsid w:val="685DAAB6"/>
    <w:rsid w:val="688E99F8"/>
    <w:rsid w:val="68A27CFA"/>
    <w:rsid w:val="68BE963C"/>
    <w:rsid w:val="68C6B6C6"/>
    <w:rsid w:val="68CC94E8"/>
    <w:rsid w:val="68E23C08"/>
    <w:rsid w:val="68FBDDF9"/>
    <w:rsid w:val="69041FF0"/>
    <w:rsid w:val="6949884F"/>
    <w:rsid w:val="694BCA42"/>
    <w:rsid w:val="694DAD5E"/>
    <w:rsid w:val="696378C4"/>
    <w:rsid w:val="6977A897"/>
    <w:rsid w:val="698073A2"/>
    <w:rsid w:val="69830969"/>
    <w:rsid w:val="6987C03B"/>
    <w:rsid w:val="699B4FD9"/>
    <w:rsid w:val="6A3993BE"/>
    <w:rsid w:val="6A686549"/>
    <w:rsid w:val="6A84328C"/>
    <w:rsid w:val="6A99CC29"/>
    <w:rsid w:val="6A9E1F53"/>
    <w:rsid w:val="6AB2134D"/>
    <w:rsid w:val="6AE43A6C"/>
    <w:rsid w:val="6AF71406"/>
    <w:rsid w:val="6AF75B9F"/>
    <w:rsid w:val="6B1C4403"/>
    <w:rsid w:val="6B453BD7"/>
    <w:rsid w:val="6B5691D3"/>
    <w:rsid w:val="6B69EB16"/>
    <w:rsid w:val="6B7DD00A"/>
    <w:rsid w:val="6B914279"/>
    <w:rsid w:val="6BA13AD6"/>
    <w:rsid w:val="6BBAA48F"/>
    <w:rsid w:val="6BE663CD"/>
    <w:rsid w:val="6BEAE860"/>
    <w:rsid w:val="6C0435AA"/>
    <w:rsid w:val="6C1C816D"/>
    <w:rsid w:val="6C1EC67F"/>
    <w:rsid w:val="6C1F93AE"/>
    <w:rsid w:val="6C394FE7"/>
    <w:rsid w:val="6C3BC0B2"/>
    <w:rsid w:val="6C3FBD8A"/>
    <w:rsid w:val="6C413D6D"/>
    <w:rsid w:val="6C536162"/>
    <w:rsid w:val="6C56550C"/>
    <w:rsid w:val="6CBC3868"/>
    <w:rsid w:val="6CE5FF6D"/>
    <w:rsid w:val="6D0CBCA8"/>
    <w:rsid w:val="6D1286A6"/>
    <w:rsid w:val="6D312405"/>
    <w:rsid w:val="6D313ECD"/>
    <w:rsid w:val="6D563394"/>
    <w:rsid w:val="6D591C34"/>
    <w:rsid w:val="6D794B52"/>
    <w:rsid w:val="6D8B552D"/>
    <w:rsid w:val="6D9406FE"/>
    <w:rsid w:val="6DAF5E30"/>
    <w:rsid w:val="6DB4FBD5"/>
    <w:rsid w:val="6DBBD34E"/>
    <w:rsid w:val="6DCA398F"/>
    <w:rsid w:val="6DD266B3"/>
    <w:rsid w:val="6DE7DB02"/>
    <w:rsid w:val="6E0CE344"/>
    <w:rsid w:val="6E12608B"/>
    <w:rsid w:val="6E223F85"/>
    <w:rsid w:val="6E60A041"/>
    <w:rsid w:val="6E660784"/>
    <w:rsid w:val="6E85FD56"/>
    <w:rsid w:val="6E8E9149"/>
    <w:rsid w:val="6EA88D09"/>
    <w:rsid w:val="6ECB0E4A"/>
    <w:rsid w:val="6EF4EC95"/>
    <w:rsid w:val="6EF4F194"/>
    <w:rsid w:val="6F32D797"/>
    <w:rsid w:val="6F47B1CD"/>
    <w:rsid w:val="6F5A9CC7"/>
    <w:rsid w:val="6F7A51E0"/>
    <w:rsid w:val="6F7E838F"/>
    <w:rsid w:val="6F95AC80"/>
    <w:rsid w:val="6FCDC1BE"/>
    <w:rsid w:val="70051E6F"/>
    <w:rsid w:val="7029AEE1"/>
    <w:rsid w:val="7033873A"/>
    <w:rsid w:val="704D3052"/>
    <w:rsid w:val="709D58C5"/>
    <w:rsid w:val="70BB57B3"/>
    <w:rsid w:val="711A674C"/>
    <w:rsid w:val="71390BAE"/>
    <w:rsid w:val="7169CFE4"/>
    <w:rsid w:val="716E8AA9"/>
    <w:rsid w:val="7172246B"/>
    <w:rsid w:val="7182A9E7"/>
    <w:rsid w:val="71A78556"/>
    <w:rsid w:val="71CF76B8"/>
    <w:rsid w:val="7207D050"/>
    <w:rsid w:val="7218BD74"/>
    <w:rsid w:val="7229A3EE"/>
    <w:rsid w:val="7229A4B7"/>
    <w:rsid w:val="725256E5"/>
    <w:rsid w:val="7254159C"/>
    <w:rsid w:val="727E0D60"/>
    <w:rsid w:val="72A5D7D6"/>
    <w:rsid w:val="73318F9A"/>
    <w:rsid w:val="735284F5"/>
    <w:rsid w:val="735FCDF8"/>
    <w:rsid w:val="737D5AD5"/>
    <w:rsid w:val="738DBFBF"/>
    <w:rsid w:val="73E9FF10"/>
    <w:rsid w:val="7409696D"/>
    <w:rsid w:val="7409B553"/>
    <w:rsid w:val="7414C10A"/>
    <w:rsid w:val="74219A76"/>
    <w:rsid w:val="74543A61"/>
    <w:rsid w:val="7460CEE2"/>
    <w:rsid w:val="746166F1"/>
    <w:rsid w:val="7464094C"/>
    <w:rsid w:val="746A497C"/>
    <w:rsid w:val="747C54BB"/>
    <w:rsid w:val="74873AE5"/>
    <w:rsid w:val="748A5772"/>
    <w:rsid w:val="74A170A6"/>
    <w:rsid w:val="74AB2E31"/>
    <w:rsid w:val="74DDDC08"/>
    <w:rsid w:val="74E3F7A7"/>
    <w:rsid w:val="751EFC62"/>
    <w:rsid w:val="75508356"/>
    <w:rsid w:val="756E5177"/>
    <w:rsid w:val="7577AA8A"/>
    <w:rsid w:val="7582F0B4"/>
    <w:rsid w:val="758C71A0"/>
    <w:rsid w:val="75986920"/>
    <w:rsid w:val="75C9CDD5"/>
    <w:rsid w:val="75EE6036"/>
    <w:rsid w:val="75FD3752"/>
    <w:rsid w:val="76173606"/>
    <w:rsid w:val="763478AB"/>
    <w:rsid w:val="7646FE92"/>
    <w:rsid w:val="765F72D1"/>
    <w:rsid w:val="766F6E17"/>
    <w:rsid w:val="76918DE7"/>
    <w:rsid w:val="769DBBF5"/>
    <w:rsid w:val="76BCF7D2"/>
    <w:rsid w:val="76D8665E"/>
    <w:rsid w:val="76F5C231"/>
    <w:rsid w:val="77343981"/>
    <w:rsid w:val="7755F600"/>
    <w:rsid w:val="77837969"/>
    <w:rsid w:val="778EBD48"/>
    <w:rsid w:val="779907B3"/>
    <w:rsid w:val="77ACA6D6"/>
    <w:rsid w:val="77BB33AB"/>
    <w:rsid w:val="77BEDBA7"/>
    <w:rsid w:val="77E76864"/>
    <w:rsid w:val="77E9404B"/>
    <w:rsid w:val="77FB4332"/>
    <w:rsid w:val="77FF6645"/>
    <w:rsid w:val="7809284E"/>
    <w:rsid w:val="784D7B67"/>
    <w:rsid w:val="7854EFCB"/>
    <w:rsid w:val="785D3573"/>
    <w:rsid w:val="78707F38"/>
    <w:rsid w:val="7887FEF8"/>
    <w:rsid w:val="7889A795"/>
    <w:rsid w:val="788CCAA6"/>
    <w:rsid w:val="78B4CE45"/>
    <w:rsid w:val="78F8C3B0"/>
    <w:rsid w:val="79705979"/>
    <w:rsid w:val="79799C8E"/>
    <w:rsid w:val="798329E9"/>
    <w:rsid w:val="7985E41D"/>
    <w:rsid w:val="798CA92E"/>
    <w:rsid w:val="799008D6"/>
    <w:rsid w:val="79992D33"/>
    <w:rsid w:val="79A45694"/>
    <w:rsid w:val="79B895EA"/>
    <w:rsid w:val="79DE202F"/>
    <w:rsid w:val="79DEC24B"/>
    <w:rsid w:val="7A2203D8"/>
    <w:rsid w:val="7A2298EC"/>
    <w:rsid w:val="7A28D251"/>
    <w:rsid w:val="7A62FC07"/>
    <w:rsid w:val="7A73EF83"/>
    <w:rsid w:val="7A798B5C"/>
    <w:rsid w:val="7A7AD94F"/>
    <w:rsid w:val="7A7B9106"/>
    <w:rsid w:val="7A808C1B"/>
    <w:rsid w:val="7A8BA55C"/>
    <w:rsid w:val="7AAD35AD"/>
    <w:rsid w:val="7AB46390"/>
    <w:rsid w:val="7ABB90D6"/>
    <w:rsid w:val="7AC087F2"/>
    <w:rsid w:val="7ACF1778"/>
    <w:rsid w:val="7B0181CE"/>
    <w:rsid w:val="7B030041"/>
    <w:rsid w:val="7B4ECB32"/>
    <w:rsid w:val="7B64B104"/>
    <w:rsid w:val="7B79F0DE"/>
    <w:rsid w:val="7B899011"/>
    <w:rsid w:val="7BA11356"/>
    <w:rsid w:val="7BD0C859"/>
    <w:rsid w:val="7BDB5D23"/>
    <w:rsid w:val="7BF185BA"/>
    <w:rsid w:val="7C07AAA4"/>
    <w:rsid w:val="7C0BC749"/>
    <w:rsid w:val="7C390F59"/>
    <w:rsid w:val="7C43B085"/>
    <w:rsid w:val="7C4CFF92"/>
    <w:rsid w:val="7CB43693"/>
    <w:rsid w:val="7CB64016"/>
    <w:rsid w:val="7CBAAB64"/>
    <w:rsid w:val="7CC190DE"/>
    <w:rsid w:val="7CD35E18"/>
    <w:rsid w:val="7CEF098C"/>
    <w:rsid w:val="7D0E1877"/>
    <w:rsid w:val="7D346171"/>
    <w:rsid w:val="7D470AC1"/>
    <w:rsid w:val="7D6C116E"/>
    <w:rsid w:val="7D74E579"/>
    <w:rsid w:val="7D954416"/>
    <w:rsid w:val="7DA707F4"/>
    <w:rsid w:val="7DAB688B"/>
    <w:rsid w:val="7DBCC032"/>
    <w:rsid w:val="7DC1AB27"/>
    <w:rsid w:val="7DDAEB55"/>
    <w:rsid w:val="7DF984CC"/>
    <w:rsid w:val="7E224067"/>
    <w:rsid w:val="7E443B15"/>
    <w:rsid w:val="7E446175"/>
    <w:rsid w:val="7E6313B1"/>
    <w:rsid w:val="7E6F2E79"/>
    <w:rsid w:val="7E705840"/>
    <w:rsid w:val="7E8177B2"/>
    <w:rsid w:val="7E8AF97F"/>
    <w:rsid w:val="7EAA4ECE"/>
    <w:rsid w:val="7EC5BA0B"/>
    <w:rsid w:val="7ED31EEE"/>
    <w:rsid w:val="7EDF26D7"/>
    <w:rsid w:val="7F16F9F4"/>
    <w:rsid w:val="7F29E848"/>
    <w:rsid w:val="7F2D2093"/>
    <w:rsid w:val="7F4F4950"/>
    <w:rsid w:val="7F536FB9"/>
    <w:rsid w:val="7F647641"/>
    <w:rsid w:val="7F7A80D7"/>
    <w:rsid w:val="7FDAB8D4"/>
    <w:rsid w:val="7FDF49E4"/>
    <w:rsid w:val="7FF0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0A996"/>
  <w15:docId w15:val="{51B94603-1008-CA45-A9F3-6EDA7A6B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A323A"/>
    <w:pPr>
      <w:tabs>
        <w:tab w:val="center" w:pos="4680"/>
        <w:tab w:val="right" w:pos="9360"/>
      </w:tabs>
      <w:spacing w:line="240" w:lineRule="auto"/>
    </w:pPr>
  </w:style>
  <w:style w:type="character" w:styleId="HeaderChar" w:customStyle="1">
    <w:name w:val="Header Char"/>
    <w:basedOn w:val="DefaultParagraphFont"/>
    <w:link w:val="Header"/>
    <w:uiPriority w:val="99"/>
    <w:rsid w:val="003A323A"/>
  </w:style>
  <w:style w:type="paragraph" w:styleId="Footer">
    <w:name w:val="footer"/>
    <w:basedOn w:val="Normal"/>
    <w:link w:val="FooterChar"/>
    <w:uiPriority w:val="99"/>
    <w:unhideWhenUsed/>
    <w:rsid w:val="003A323A"/>
    <w:pPr>
      <w:tabs>
        <w:tab w:val="center" w:pos="4680"/>
        <w:tab w:val="right" w:pos="9360"/>
      </w:tabs>
      <w:spacing w:line="240" w:lineRule="auto"/>
    </w:pPr>
  </w:style>
  <w:style w:type="character" w:styleId="FooterChar" w:customStyle="1">
    <w:name w:val="Footer Char"/>
    <w:basedOn w:val="DefaultParagraphFont"/>
    <w:link w:val="Footer"/>
    <w:uiPriority w:val="99"/>
    <w:rsid w:val="003A323A"/>
  </w:style>
  <w:style w:type="paragraph" w:styleId="BalloonText">
    <w:name w:val="Balloon Text"/>
    <w:basedOn w:val="Normal"/>
    <w:link w:val="BalloonTextChar"/>
    <w:uiPriority w:val="99"/>
    <w:semiHidden/>
    <w:unhideWhenUsed/>
    <w:rsid w:val="003A323A"/>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A323A"/>
    <w:rPr>
      <w:rFonts w:ascii="Times New Roman" w:hAnsi="Times New Roman" w:cs="Times New Roman"/>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EndnoteTextChar" w:customStyle="1" mc:Ignorable="w14">
    <w:name xmlns:w="http://schemas.openxmlformats.org/wordprocessingml/2006/main" w:val="Endnote Text Char"/>
    <w:basedOn xmlns:w="http://schemas.openxmlformats.org/wordprocessingml/2006/main" w:val="DefaultParagraphFont"/>
    <w:link xmlns:w="http://schemas.openxmlformats.org/wordprocessingml/2006/main" w:val="End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EndnoteText" mc:Ignorable="w14">
    <w:basedOn xmlns:w="http://schemas.openxmlformats.org/wordprocessingml/2006/main" w:val="Normal"/>
    <w:link xmlns:w="http://schemas.openxmlformats.org/wordprocessingml/2006/main" w:val="EndnoteTextChar"/>
    <w:name xmlns:w="http://schemas.openxmlformats.org/wordprocessingml/2006/main" w:val="end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omments.xml.rels>&#65279;<?xml version="1.0" encoding="utf-8"?><Relationships xmlns="http://schemas.openxmlformats.org/package/2006/relationships"><Relationship Type="http://schemas.openxmlformats.org/officeDocument/2006/relationships/hyperlink" Target="https://www.gov.scot/publications/scotland-national-strategy-economic-transformation-evidence-regional-economic-partnerships/" TargetMode="External" Id="R486cece41b134c6e" /></Relationships>
</file>

<file path=word/_rels/document.xml.rels>&#65279;<?xml version="1.0" encoding="utf-8"?><Relationships xmlns="http://schemas.openxmlformats.org/package/2006/relationships"><Relationship Type="http://schemas.openxmlformats.org/officeDocument/2006/relationships/header" Target="header3.xml" Id="rId18" /><Relationship Type="http://schemas.openxmlformats.org/officeDocument/2006/relationships/settings" Target="settings.xml" Id="rId3" /><Relationship Type="http://schemas.openxmlformats.org/officeDocument/2006/relationships/theme" Target="theme/theme1.xml" Id="rId21" /><Relationship Type="http://schemas.microsoft.com/office/2016/09/relationships/commentsIds" Target="commentsIds.xml" Id="rId12" /><Relationship Type="http://schemas.openxmlformats.org/officeDocument/2006/relationships/footer" Target="footer2.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microsoft.com/office/2011/relationships/commentsExtended" Target="commentsExtended.xml" Id="rId11" /><Relationship Type="http://schemas.openxmlformats.org/officeDocument/2006/relationships/customXml" Target="../customXml/item3.xml" Id="rId24" /><Relationship Type="http://schemas.openxmlformats.org/officeDocument/2006/relationships/footnotes" Target="footnotes.xml" Id="rId5" /><Relationship Type="http://schemas.openxmlformats.org/officeDocument/2006/relationships/header" Target="header2.xml" Id="rId15" /><Relationship Type="http://schemas.openxmlformats.org/officeDocument/2006/relationships/customXml" Target="../customXml/item2.xml" Id="rId23" /><Relationship Type="http://schemas.openxmlformats.org/officeDocument/2006/relationships/comments" Target="comments.xml" Id="rId10" /><Relationship Type="http://schemas.openxmlformats.org/officeDocument/2006/relationships/footer" Target="footer3.xml" Id="rId19" /><Relationship Type="http://schemas.openxmlformats.org/officeDocument/2006/relationships/webSettings" Target="webSettings.xml" Id="rId4" /><Relationship Type="http://schemas.openxmlformats.org/officeDocument/2006/relationships/header" Target="header1.xml" Id="rId14" /><Relationship Type="http://schemas.openxmlformats.org/officeDocument/2006/relationships/customXml" Target="../customXml/item1.xml" Id="rId22" /><Relationship Type="http://schemas.microsoft.com/office/2011/relationships/people" Target="people.xml" Id="R70bb31ebb0614472" /><Relationship Type="http://schemas.microsoft.com/office/2018/08/relationships/commentsExtensible" Target="commentsExtensible.xml" Id="Rab89a7d929604abc" /><Relationship Type="http://schemas.openxmlformats.org/officeDocument/2006/relationships/hyperlink" Target="mailto:mclarke@foe.scot" TargetMode="External" Id="R75934eedc44648fc" /><Relationship Type="http://schemas.microsoft.com/office/2020/10/relationships/intelligence" Target="intelligence2.xml" Id="R4ed1604ed4d2469d" /><Relationship Type="http://schemas.openxmlformats.org/officeDocument/2006/relationships/hyperlink" Target="https://yourviews.parliament.scot/efw/net-zero-grangemouth/" TargetMode="External" Id="R953911fb9ebc4dcd" /><Relationship Type="http://schemas.openxmlformats.org/officeDocument/2006/relationships/image" Target="/media/image2.png" Id="Rf71bc1b5d73c485d" /><Relationship Type="http://schemas.openxmlformats.org/officeDocument/2006/relationships/hyperlink" Target="https://relondon.gov.uk/wp-content/uploads/2022/06/The-circular-economy-at-work_jobs-and-skills-for-Londons-low-carbon-future.pdf" TargetMode="External" Id="Rf3190c835bb041ff" /></Relationships>
</file>

<file path=word/_rels/footnotes.xml.rels>&#65279;<?xml version="1.0" encoding="utf-8"?><Relationships xmlns="http://schemas.openxmlformats.org/package/2006/relationships"><Relationship Type="http://schemas.openxmlformats.org/officeDocument/2006/relationships/hyperlink" Target="https://foe.scot/resource/delivering-a-just-transition-to-net-zero-and-climate-resilience-2/" TargetMode="External" Id="rId18" /><Relationship Type="http://schemas.openxmlformats.org/officeDocument/2006/relationships/hyperlink" Target="https://foe.scot/resource/report-carbon-capture-storage-energy-role/" TargetMode="External" Id="rId3" /><Relationship Type="http://schemas.openxmlformats.org/officeDocument/2006/relationships/hyperlink" Target="https://www.sepa.org.uk/regulations/authorisations-and-permits/compliance-assessment-scheme/" TargetMode="External" Id="rId17" /><Relationship Type="http://schemas.openxmlformats.org/officeDocument/2006/relationships/hyperlink" Target="https://foe.scot/resource/report-carbon-capture-storage-energy-role/" TargetMode="External" Id="rId2" /><Relationship Type="http://schemas.openxmlformats.org/officeDocument/2006/relationships/hyperlink" Target="https://www2.sepa.org.uk/compliance/default.aspx" TargetMode="External" Id="rId16" /><Relationship Type="http://schemas.openxmlformats.org/officeDocument/2006/relationships/hyperlink" Target="https://www.gov.scot/publications/stop-sort-burn-bury-independent-review-role-incineration-waste-hierarchy-scotland/documents/" TargetMode="External" Id="rId15" /><Relationship Type="http://schemas.openxmlformats.org/officeDocument/2006/relationships/hyperlink" Target="https://foe.scot/resource/response-to-incineration-review/" TargetMode="External" Id="rId10" /><Relationship Type="http://schemas.openxmlformats.org/officeDocument/2006/relationships/hyperlink" Target="https://www.gov.scot/publications/making-future-initial-report-2nd-transition-commission/" TargetMode="External" Id="rId19" /><Relationship Type="http://schemas.openxmlformats.org/officeDocument/2006/relationships/hyperlink" Target="https://ukerc.ac.uk/publications/green-jobs/" TargetMode="External" Id="rId4" /><Relationship Type="http://schemas.openxmlformats.org/officeDocument/2006/relationships/hyperlink" Target="https://relondon.gov.uk/wp-content/uploads/2022/06/The-circular-economy-at-work_jobs-and-skills-for-Londons-low-carbon-future.pdf" TargetMode="External" Id="rId9" /><Relationship Type="http://schemas.openxmlformats.org/officeDocument/2006/relationships/hyperlink" Target="https://www.gov.scot/binaries/content/documents/govscot/publications/independent-report/2022/05/stop-sort-burn-bury-independent-review-role-incineration-waste-hierarchy-scotland/documents/stop-sort-burn-bury-independent-review-role-incineration-waste-hierarchy-scotland-report/stop-sort-burn-bury-independent-review-role-incineration-waste-hierarchy-scotland-report/govscot%3Adocument/stop-sort-burn-bury-independent-review-role-incineration-waste-hierarchy-scotland-report.pdf" TargetMode="External" Id="R477a0bc42fb940c3" /><Relationship Type="http://schemas.openxmlformats.org/officeDocument/2006/relationships/hyperlink" Target="https://wrap.org.uk/sites/default/files/2021-02/WRAP-Employment-and-the-circular-economy-summary.pdf" TargetMode="External" Id="R422eae7725c6459f" /><Relationship Type="http://schemas.openxmlformats.org/officeDocument/2006/relationships/hyperlink" Target="https://www.rreuse.org/wp-content/uploads/Final-briefing-on-reuse-jobs-website-2.pdf" TargetMode="External" Id="R9f3d614d620d4bb0" /><Relationship Type="http://schemas.openxmlformats.org/officeDocument/2006/relationships/hyperlink" Target="https://relondon.gov.uk/resources/report-the-circular-economy-at-work-jobs-and-skills-for-londons-low-carbon-future" TargetMode="External" Id="Re0a1087804cd4ddc" /><Relationship Type="http://schemas.openxmlformats.org/officeDocument/2006/relationships/hyperlink" Target="https://wrap.org.uk/sites/default/files/2021-02/WRAP-Employment-and-the-circular-economy-summary.pdf" TargetMode="External" Id="R0e676a0e1a9142e9" /><Relationship Type="http://schemas.openxmlformats.org/officeDocument/2006/relationships/hyperlink" Target="https://www.zerowastescotland.org.uk/content/future-work" TargetMode="External" Id="R29b77c5df0d94658" /><Relationship Type="http://schemas.openxmlformats.org/officeDocument/2006/relationships/hyperlink" Target="https://www.gov.scot/binaries/content/documents/govscot/publications/strategy-plan/2020/12/securing-green-recovery-path-net-zero-update-climate-change-plan-20182032/documents/update-climate-change-plan-2018-2032-securing-green-recovery-path-net-zero/update-climate-change-plan-2018-2032-securing-green-recovery-path-net-zero/govscot%3Adocument/update-climate-change-plan-2018-2032-securing-green-recovery-path-net-zero.pdf" TargetMode="External" Id="R38b3f27b2f12471d" /><Relationship Type="http://schemas.openxmlformats.org/officeDocument/2006/relationships/hyperlink" Target="https://www.iisd.org/publications/report/phaseout-pathways-fossil-fuel-production-within-paris-compliant-carbon-budgets" TargetMode="External" Id="Raf2335d3824f4fd3" /><Relationship Type="http://schemas.openxmlformats.org/officeDocument/2006/relationships/hyperlink" Target="https://foe.scot/resource/response-to-the-circular-economy-bill-consultation/" TargetMode="External" Id="R2b25f0c84a9d4250" /><Relationship Type="http://schemas.openxmlformats.org/officeDocument/2006/relationships/hyperlink" Target="https://portal.research.lu.se/en/publications/steel-beyond-coal-socio-technical-change-and-the-emergent-politic" TargetMode="External" Id="Rd9885ed119954dec" /><Relationship Type="http://schemas.openxmlformats.org/officeDocument/2006/relationships/hyperlink" Target="https://www.theccc.org.uk/wp-content/uploads/2022/12/Progress-in-reducing-emissions-in-Scotland-2022-Report-to-Parliament.pdf" TargetMode="External" Id="R7a6e60db80df4b09" /><Relationship Type="http://schemas.openxmlformats.org/officeDocument/2006/relationships/hyperlink" Target="https://www.gov.scot/binaries/content/documents/govscot/publications/strategy-plan/2020/12/securing-green-recovery-path-net-zero-update-climate-change-plan-20182032/documents/update-climate-change-plan-2018-2032-securing-green-recovery-path-net-zero/update-climate-change-plan-2018-2032-securing-green-recovery-path-net-zero/govscot%3Adocument/update-climate-change-plan-2018-2032-securing-green-recovery-path-net-zero.pdf" TargetMode="External" Id="R7b3e51a30d864cf5" /><Relationship Type="http://schemas.openxmlformats.org/officeDocument/2006/relationships/hyperlink" Target="https://theferret.scot/rogues-gallery-climate-polluters-top-20-revealed/" TargetMode="External" Id="R48f7423ec3324436" /><Relationship Type="http://schemas.openxmlformats.org/officeDocument/2006/relationships/hyperlink" Target="https://www.jtp.scot/policy/call-for-just-transition-principles-to-be-applied-to-moves-towards-a-circular-economy/" TargetMode="External" Id="Ra39855af8b224a81" /><Relationship Type="http://schemas.openxmlformats.org/officeDocument/2006/relationships/hyperlink" Target="https://www.gov.scot/publications/grangemouth-future-industry-board-minutes-december-2022/" TargetMode="External" Id="R4105387b946d4a71" /><Relationship Type="http://schemas.openxmlformats.org/officeDocument/2006/relationships/hyperlink" Target="https://www.insider.co.uk/news/mossmorran-grangemouth-revealed-among-worst-26287318" TargetMode="External" Id="Rd0758ec1950446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4557862D36047AB886756916766ED" ma:contentTypeVersion="13" ma:contentTypeDescription="Create a new document." ma:contentTypeScope="" ma:versionID="a35c266c8a6b397286f5a79ccac82079">
  <xsd:schema xmlns:xsd="http://www.w3.org/2001/XMLSchema" xmlns:xs="http://www.w3.org/2001/XMLSchema" xmlns:p="http://schemas.microsoft.com/office/2006/metadata/properties" xmlns:ns2="13b10edd-68f9-427b-bd30-7226422c232c" xmlns:ns3="57ec3086-a657-40a1-acc0-64ccb408cd8a" targetNamespace="http://schemas.microsoft.com/office/2006/metadata/properties" ma:root="true" ma:fieldsID="82c77f775f7271357fb6cac46f6635c7" ns2:_="" ns3:_="">
    <xsd:import namespace="13b10edd-68f9-427b-bd30-7226422c232c"/>
    <xsd:import namespace="57ec3086-a657-40a1-acc0-64ccb408cd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10edd-68f9-427b-bd30-7226422c2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078f6a-6c70-4726-b923-a76765eb82f1"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c3086-a657-40a1-acc0-64ccb408cd8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7e31dd1-92fb-47a2-8c36-dc0b9028ca54}" ma:internalName="TaxCatchAll" ma:showField="CatchAllData" ma:web="57ec3086-a657-40a1-acc0-64ccb408cd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b10edd-68f9-427b-bd30-7226422c232c">
      <Terms xmlns="http://schemas.microsoft.com/office/infopath/2007/PartnerControls"/>
    </lcf76f155ced4ddcb4097134ff3c332f>
    <TaxCatchAll xmlns="57ec3086-a657-40a1-acc0-64ccb408cd8a" xsi:nil="true"/>
    <SharedWithUsers xmlns="57ec3086-a657-40a1-acc0-64ccb408cd8a">
      <UserInfo>
        <DisplayName>Mary Church</DisplayName>
        <AccountId>45</AccountId>
        <AccountType/>
      </UserInfo>
      <UserInfo>
        <DisplayName>Malachy Clarke</DisplayName>
        <AccountId>40</AccountId>
        <AccountType/>
      </UserInfo>
      <UserInfo>
        <DisplayName>Alex Lee</DisplayName>
        <AccountId>47</AccountId>
        <AccountType/>
      </UserInfo>
      <UserInfo>
        <DisplayName>Matthew Crighton</DisplayName>
        <AccountId>48</AccountId>
        <AccountType/>
      </UserInfo>
      <UserInfo>
        <DisplayName>Scott Herrett</DisplayName>
        <AccountId>103</AccountId>
        <AccountType/>
      </UserInfo>
    </SharedWithUsers>
  </documentManagement>
</p:properties>
</file>

<file path=customXml/itemProps1.xml><?xml version="1.0" encoding="utf-8"?>
<ds:datastoreItem xmlns:ds="http://schemas.openxmlformats.org/officeDocument/2006/customXml" ds:itemID="{F7B7EAAE-4A3E-4748-848E-29E5F317DB9A}"/>
</file>

<file path=customXml/itemProps2.xml><?xml version="1.0" encoding="utf-8"?>
<ds:datastoreItem xmlns:ds="http://schemas.openxmlformats.org/officeDocument/2006/customXml" ds:itemID="{CA4B16B6-6AE2-4778-9E67-7FCADAF61D85}"/>
</file>

<file path=customXml/itemProps3.xml><?xml version="1.0" encoding="utf-8"?>
<ds:datastoreItem xmlns:ds="http://schemas.openxmlformats.org/officeDocument/2006/customXml" ds:itemID="{5D51E6DE-E9FB-4030-87BC-486630E21BD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Malachy Clarke</lastModifiedBy>
  <revision>10</revision>
  <dcterms:created xsi:type="dcterms:W3CDTF">2023-02-01T09:38:00.0000000Z</dcterms:created>
  <dcterms:modified xsi:type="dcterms:W3CDTF">2023-02-24T16:41:17.2011296Z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0x010100AAB4557862D36047AB886756916766ED</vt:lpwstr>
  </property>
  <property fmtid="{D5CDD505-2E9C-101B-9397-08002B2CF9AE}" pid="3" name="MediaServiceImageTags">
    <vt:lpwstr/>
  </property>
</Properties>
</file>