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27891" w14:textId="77777777" w:rsidR="00C36E13" w:rsidRPr="00C36E13" w:rsidRDefault="00C36E13" w:rsidP="00C36E13">
      <w:pPr>
        <w:jc w:val="right"/>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Kim Pratt,</w:t>
      </w:r>
    </w:p>
    <w:p w14:paraId="721844CA" w14:textId="77777777" w:rsidR="00C36E13" w:rsidRPr="00C36E13" w:rsidRDefault="00C36E13" w:rsidP="00C36E13">
      <w:pPr>
        <w:jc w:val="right"/>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Friends of the Earth Scotland</w:t>
      </w:r>
    </w:p>
    <w:p w14:paraId="2813EBBA" w14:textId="77777777" w:rsidR="00C36E13" w:rsidRPr="00C36E13" w:rsidRDefault="00C36E13" w:rsidP="00C36E13">
      <w:pPr>
        <w:jc w:val="right"/>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Thorn House, 5 Rose Street,</w:t>
      </w:r>
    </w:p>
    <w:p w14:paraId="1F46F93E" w14:textId="77777777" w:rsidR="00C36E13" w:rsidRPr="00C36E13" w:rsidRDefault="00C36E13" w:rsidP="00C36E13">
      <w:pPr>
        <w:jc w:val="right"/>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Edinburgh EH2 2PR</w:t>
      </w:r>
    </w:p>
    <w:p w14:paraId="00D47B9F" w14:textId="77777777" w:rsidR="00C36E13" w:rsidRPr="00C36E13" w:rsidRDefault="00C36E13" w:rsidP="00C36E13">
      <w:pPr>
        <w:rPr>
          <w:rFonts w:ascii="Times New Roman" w:eastAsia="Times New Roman" w:hAnsi="Times New Roman" w:cs="Times New Roman"/>
          <w:color w:val="000000"/>
          <w:lang w:eastAsia="en-GB"/>
        </w:rPr>
      </w:pPr>
    </w:p>
    <w:p w14:paraId="729729CC" w14:textId="77777777" w:rsidR="00C36E13" w:rsidRPr="00C36E13" w:rsidRDefault="00C36E13" w:rsidP="00C36E13">
      <w:pPr>
        <w:jc w:val="right"/>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Ben Christman</w:t>
      </w:r>
    </w:p>
    <w:p w14:paraId="2C2B694E" w14:textId="77777777" w:rsidR="00C36E13" w:rsidRPr="00C36E13" w:rsidRDefault="00C36E13" w:rsidP="00C36E13">
      <w:pPr>
        <w:jc w:val="right"/>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Environmental Rights Centre for Scotland</w:t>
      </w:r>
    </w:p>
    <w:p w14:paraId="18738D76" w14:textId="77777777" w:rsidR="00C36E13" w:rsidRPr="00C36E13" w:rsidRDefault="00C36E13" w:rsidP="00C36E13">
      <w:pPr>
        <w:jc w:val="right"/>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c/o Scottish Environment LINK</w:t>
      </w:r>
      <w:r w:rsidRPr="00C36E13">
        <w:rPr>
          <w:rFonts w:ascii="Arial" w:eastAsia="Times New Roman" w:hAnsi="Arial" w:cs="Arial"/>
          <w:color w:val="000000"/>
          <w:sz w:val="22"/>
          <w:szCs w:val="22"/>
          <w:lang w:eastAsia="en-GB"/>
        </w:rPr>
        <w:br/>
        <w:t>Dolphin House</w:t>
      </w:r>
      <w:r w:rsidRPr="00C36E13">
        <w:rPr>
          <w:rFonts w:ascii="Arial" w:eastAsia="Times New Roman" w:hAnsi="Arial" w:cs="Arial"/>
          <w:color w:val="000000"/>
          <w:sz w:val="22"/>
          <w:szCs w:val="22"/>
          <w:lang w:eastAsia="en-GB"/>
        </w:rPr>
        <w:br/>
        <w:t>4 Hunter Square</w:t>
      </w:r>
      <w:r w:rsidRPr="00C36E13">
        <w:rPr>
          <w:rFonts w:ascii="Arial" w:eastAsia="Times New Roman" w:hAnsi="Arial" w:cs="Arial"/>
          <w:color w:val="000000"/>
          <w:sz w:val="22"/>
          <w:szCs w:val="22"/>
          <w:lang w:eastAsia="en-GB"/>
        </w:rPr>
        <w:br/>
        <w:t>Edinburgh, EH1 1QW</w:t>
      </w:r>
    </w:p>
    <w:p w14:paraId="24069D38" w14:textId="77777777" w:rsidR="00C36E13" w:rsidRPr="00C36E13" w:rsidRDefault="00C36E13" w:rsidP="00C36E13">
      <w:pPr>
        <w:spacing w:after="240"/>
        <w:rPr>
          <w:rFonts w:ascii="Times New Roman" w:eastAsia="Times New Roman" w:hAnsi="Times New Roman" w:cs="Times New Roman"/>
          <w:color w:val="000000"/>
          <w:lang w:eastAsia="en-GB"/>
        </w:rPr>
      </w:pPr>
    </w:p>
    <w:p w14:paraId="2CCA2D69" w14:textId="77777777" w:rsidR="00C36E13" w:rsidRPr="00C36E13" w:rsidRDefault="00C36E13" w:rsidP="00C36E13">
      <w:pPr>
        <w:jc w:val="right"/>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Thursday, 26th September 2023</w:t>
      </w:r>
    </w:p>
    <w:p w14:paraId="633CD43B" w14:textId="77777777" w:rsidR="00C36E13" w:rsidRPr="00C36E13" w:rsidRDefault="00C36E13" w:rsidP="00C36E13">
      <w:pPr>
        <w:rPr>
          <w:rFonts w:ascii="Times New Roman" w:eastAsia="Times New Roman" w:hAnsi="Times New Roman" w:cs="Times New Roman"/>
          <w:color w:val="000000"/>
          <w:lang w:eastAsia="en-GB"/>
        </w:rPr>
      </w:pPr>
    </w:p>
    <w:p w14:paraId="2FA6D964"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Lorna Slater, Minister for Green Jobs, Circular Economy and Biodiversity,</w:t>
      </w:r>
    </w:p>
    <w:p w14:paraId="2EEE91C5"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Scottish Government,</w:t>
      </w:r>
    </w:p>
    <w:p w14:paraId="115AEE23"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St. Andrew's House,</w:t>
      </w:r>
    </w:p>
    <w:p w14:paraId="686E77B3"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Regent Road,</w:t>
      </w:r>
    </w:p>
    <w:p w14:paraId="70F2F6B3"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Edinburgh EH1 3DG</w:t>
      </w:r>
    </w:p>
    <w:p w14:paraId="33EF27B7" w14:textId="77777777" w:rsidR="00C36E13" w:rsidRPr="00C36E13" w:rsidRDefault="00C36E13" w:rsidP="00C36E13">
      <w:pPr>
        <w:spacing w:after="240"/>
        <w:rPr>
          <w:rFonts w:ascii="Times New Roman" w:eastAsia="Times New Roman" w:hAnsi="Times New Roman" w:cs="Times New Roman"/>
          <w:color w:val="000000"/>
          <w:lang w:eastAsia="en-GB"/>
        </w:rPr>
      </w:pPr>
    </w:p>
    <w:p w14:paraId="78D36687"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Dear Minister,</w:t>
      </w:r>
    </w:p>
    <w:p w14:paraId="61113B15" w14:textId="77777777" w:rsidR="00C36E13" w:rsidRPr="00C36E13" w:rsidRDefault="00C36E13" w:rsidP="00C36E13">
      <w:pPr>
        <w:rPr>
          <w:rFonts w:ascii="Times New Roman" w:eastAsia="Times New Roman" w:hAnsi="Times New Roman" w:cs="Times New Roman"/>
          <w:color w:val="000000"/>
          <w:lang w:eastAsia="en-GB"/>
        </w:rPr>
      </w:pPr>
    </w:p>
    <w:p w14:paraId="6D148026"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b/>
          <w:bCs/>
          <w:color w:val="000000"/>
          <w:sz w:val="22"/>
          <w:szCs w:val="22"/>
          <w:lang w:eastAsia="en-GB"/>
        </w:rPr>
        <w:t>Request for SEPA direction to refuse PPC permits for new incinerators</w:t>
      </w:r>
    </w:p>
    <w:p w14:paraId="468524BF"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b/>
          <w:bCs/>
          <w:color w:val="000000"/>
          <w:sz w:val="22"/>
          <w:szCs w:val="22"/>
          <w:lang w:eastAsia="en-GB"/>
        </w:rPr>
        <w:t>The Pollution Prevention and Control (Scotland) Regulations 2012</w:t>
      </w:r>
    </w:p>
    <w:p w14:paraId="7CDF7F70" w14:textId="77777777" w:rsidR="00C36E13" w:rsidRPr="00C36E13" w:rsidRDefault="00C36E13" w:rsidP="00C36E13">
      <w:pPr>
        <w:rPr>
          <w:rFonts w:ascii="Times New Roman" w:eastAsia="Times New Roman" w:hAnsi="Times New Roman" w:cs="Times New Roman"/>
          <w:color w:val="000000"/>
          <w:lang w:eastAsia="en-GB"/>
        </w:rPr>
      </w:pPr>
    </w:p>
    <w:p w14:paraId="2528D38A"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We are writing to you on behalf the local communities and environmental groups listed below to request that the Scottish Government uses its powers under the Pollution Prevention and Control (Scotland) Regulations 2012 (‘the PPC Regulations’) to direct the Scottish Environment Protection Agency (‘SEPA’) to refuse permits to new incineration plants in Scotland. </w:t>
      </w:r>
    </w:p>
    <w:p w14:paraId="2A4825AF" w14:textId="77777777" w:rsidR="00C36E13" w:rsidRPr="00C36E13" w:rsidRDefault="00C36E13" w:rsidP="00C36E13">
      <w:pPr>
        <w:rPr>
          <w:rFonts w:ascii="Times New Roman" w:eastAsia="Times New Roman" w:hAnsi="Times New Roman" w:cs="Times New Roman"/>
          <w:color w:val="000000"/>
          <w:lang w:eastAsia="en-GB"/>
        </w:rPr>
      </w:pPr>
    </w:p>
    <w:p w14:paraId="2CDA682B"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In this letter we set out the rationale for this request. Incineration overcapacity poses a serious risk to the Scottish Government’s climate and circular economy agendas. Allowing unnecessary incineration capacity to develop is counterproductive. Incineration plants operate for many years, so the Scottish Government’s decisions today will have social and environmental consequences in Scotland for decades to come.</w:t>
      </w:r>
    </w:p>
    <w:p w14:paraId="51DAF8EF" w14:textId="77777777" w:rsidR="00C36E13" w:rsidRPr="00C36E13" w:rsidRDefault="00C36E13" w:rsidP="00C36E13">
      <w:pPr>
        <w:rPr>
          <w:rFonts w:ascii="Times New Roman" w:eastAsia="Times New Roman" w:hAnsi="Times New Roman" w:cs="Times New Roman"/>
          <w:color w:val="000000"/>
          <w:lang w:eastAsia="en-GB"/>
        </w:rPr>
      </w:pPr>
    </w:p>
    <w:p w14:paraId="2DE0853B" w14:textId="54EC01D0" w:rsidR="00C36E13" w:rsidRDefault="00C36E13" w:rsidP="000F5267">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Over a year ago, the Scottish Government fully accepted a recommendation from its independent review ‘Stop, Sort, Burn, Bury - incineration in the waste hierarchy’ to “ensure adequate time and resource is dedicated to local and community engagement” (Recommendation 8). Since then, very little engagement with communities has been initiated by the Scottish Government. We urge the Scottish Government to act now, before it is too late, on the concerns raised by the overlooked communities represented in the letter to immediately limit overcapacity of incineration in Scotland. </w:t>
      </w:r>
    </w:p>
    <w:p w14:paraId="7D0E7834" w14:textId="77777777" w:rsidR="000F5267" w:rsidRPr="00C36E13" w:rsidRDefault="000F5267" w:rsidP="000F5267">
      <w:pPr>
        <w:rPr>
          <w:rFonts w:ascii="Times New Roman" w:eastAsia="Times New Roman" w:hAnsi="Times New Roman" w:cs="Times New Roman"/>
          <w:color w:val="000000"/>
          <w:lang w:eastAsia="en-GB"/>
        </w:rPr>
      </w:pPr>
    </w:p>
    <w:p w14:paraId="1963E521"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b/>
          <w:bCs/>
          <w:color w:val="000000"/>
          <w:sz w:val="22"/>
          <w:szCs w:val="22"/>
          <w:u w:val="single"/>
          <w:lang w:eastAsia="en-GB"/>
        </w:rPr>
        <w:t>Scotland’s incinerator overcapacity problem</w:t>
      </w:r>
    </w:p>
    <w:p w14:paraId="2859DB69" w14:textId="77777777" w:rsidR="00C36E13" w:rsidRPr="00C36E13" w:rsidRDefault="00C36E13" w:rsidP="00C36E13">
      <w:pPr>
        <w:rPr>
          <w:rFonts w:ascii="Times New Roman" w:eastAsia="Times New Roman" w:hAnsi="Times New Roman" w:cs="Times New Roman"/>
          <w:color w:val="000000"/>
          <w:lang w:eastAsia="en-GB"/>
        </w:rPr>
      </w:pPr>
    </w:p>
    <w:p w14:paraId="1A431C5F"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 xml:space="preserve">The independent review on the role of incineration in the waste hierarchy, conducted for the Scottish Government, found “a risk of long-term overcapacity beginning from 2026 or 2027, if all </w:t>
      </w:r>
      <w:r w:rsidRPr="00C36E13">
        <w:rPr>
          <w:rFonts w:ascii="Arial" w:eastAsia="Times New Roman" w:hAnsi="Arial" w:cs="Arial"/>
          <w:color w:val="000000"/>
          <w:sz w:val="22"/>
          <w:szCs w:val="22"/>
          <w:lang w:eastAsia="en-GB"/>
        </w:rPr>
        <w:lastRenderedPageBreak/>
        <w:t>or most of the incineration capacity in the pipeline is built” and that “given the risks of overcapacity, Scottish Government should limit the amount of national capacity that is developed.” (p28).</w:t>
      </w:r>
    </w:p>
    <w:p w14:paraId="1BA41818" w14:textId="77777777" w:rsidR="00C36E13" w:rsidRPr="00C36E13" w:rsidRDefault="00C36E13" w:rsidP="00C36E13">
      <w:pPr>
        <w:rPr>
          <w:rFonts w:ascii="Times New Roman" w:eastAsia="Times New Roman" w:hAnsi="Times New Roman" w:cs="Times New Roman"/>
          <w:color w:val="000000"/>
          <w:lang w:eastAsia="en-GB"/>
        </w:rPr>
      </w:pPr>
    </w:p>
    <w:p w14:paraId="013D1150"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These conclusions led to Recommendations 4 and 5 in the review: no further planning permission should be granted for new incineration structures and the Scottish Government should develop an indicative cap that declines over time for the amount of residual waste treatment capacity needed as Scotland transitions towards a fully circular economy. </w:t>
      </w:r>
    </w:p>
    <w:p w14:paraId="1ECDCD35" w14:textId="77777777" w:rsidR="00C36E13" w:rsidRPr="00C36E13" w:rsidRDefault="00C36E13" w:rsidP="00C36E13">
      <w:pPr>
        <w:rPr>
          <w:rFonts w:ascii="Times New Roman" w:eastAsia="Times New Roman" w:hAnsi="Times New Roman" w:cs="Times New Roman"/>
          <w:color w:val="000000"/>
          <w:lang w:eastAsia="en-GB"/>
        </w:rPr>
      </w:pPr>
    </w:p>
    <w:p w14:paraId="584624FF"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The Scottish Government accepted these recommendations in full, in June 2022. Since then, it has acted to stop new incinerators entering the planning system. However, reversing overcapacity of planned plants has not been acted on so decisively. This means there is still a risk of incineration overcapacity by 2027.</w:t>
      </w:r>
    </w:p>
    <w:p w14:paraId="16063F91" w14:textId="77777777" w:rsidR="00C36E13" w:rsidRPr="00C36E13" w:rsidRDefault="00C36E13" w:rsidP="00C36E13">
      <w:pPr>
        <w:rPr>
          <w:rFonts w:ascii="Times New Roman" w:eastAsia="Times New Roman" w:hAnsi="Times New Roman" w:cs="Times New Roman"/>
          <w:color w:val="000000"/>
          <w:lang w:eastAsia="en-GB"/>
        </w:rPr>
      </w:pPr>
    </w:p>
    <w:p w14:paraId="08C14F48"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The Scottish Government indicates that the Waste Route Map, due to be published in 2024, will set out the required strategic direction for waste management in Scotland. However, this will be too late for many communities as developers continue to progress and invest in their plans across Scotland. For example, the NESS incinerator in Aberdeen, which was at the construction phase when the review was published, has moved from construction to hot-commissioning and construction has begun on the Oldhall incinerator in Irvine. </w:t>
      </w:r>
    </w:p>
    <w:p w14:paraId="7B0B3A12" w14:textId="77777777" w:rsidR="00C36E13" w:rsidRPr="00C36E13" w:rsidRDefault="00C36E13" w:rsidP="00C36E13">
      <w:pPr>
        <w:rPr>
          <w:rFonts w:ascii="Times New Roman" w:eastAsia="Times New Roman" w:hAnsi="Times New Roman" w:cs="Times New Roman"/>
          <w:color w:val="000000"/>
          <w:lang w:eastAsia="en-GB"/>
        </w:rPr>
      </w:pPr>
    </w:p>
    <w:p w14:paraId="78BFB83A"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Urgent action must be taken to prevent the predictions of overcapacity in the review becoming a reality.</w:t>
      </w:r>
    </w:p>
    <w:p w14:paraId="6E0B744A" w14:textId="77777777" w:rsidR="00C36E13" w:rsidRPr="00C36E13" w:rsidRDefault="00C36E13" w:rsidP="00C36E13">
      <w:pPr>
        <w:rPr>
          <w:rFonts w:ascii="Times New Roman" w:eastAsia="Times New Roman" w:hAnsi="Times New Roman" w:cs="Times New Roman"/>
          <w:color w:val="000000"/>
          <w:lang w:eastAsia="en-GB"/>
        </w:rPr>
      </w:pPr>
    </w:p>
    <w:p w14:paraId="48793863"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b/>
          <w:bCs/>
          <w:color w:val="000000"/>
          <w:sz w:val="22"/>
          <w:szCs w:val="22"/>
          <w:u w:val="single"/>
          <w:lang w:eastAsia="en-GB"/>
        </w:rPr>
        <w:t>Using the PPC Regulations to refuse new incineration permits</w:t>
      </w:r>
    </w:p>
    <w:p w14:paraId="6D751164" w14:textId="77777777" w:rsidR="00C36E13" w:rsidRPr="00C36E13" w:rsidRDefault="00C36E13" w:rsidP="00C36E13">
      <w:pPr>
        <w:rPr>
          <w:rFonts w:ascii="Times New Roman" w:eastAsia="Times New Roman" w:hAnsi="Times New Roman" w:cs="Times New Roman"/>
          <w:color w:val="000000"/>
          <w:lang w:eastAsia="en-GB"/>
        </w:rPr>
      </w:pPr>
    </w:p>
    <w:p w14:paraId="3F292AF4"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The PPC Regulations are used to environmentally regulate some industrial activities. Operators of installations that fall under the PPC regulations must have a permit, granted by SEPA, in order to operate. If regulatory requirements are satisfied, it would be unusual for SEPA to refuse a permit on wider environmental grounds.</w:t>
      </w:r>
    </w:p>
    <w:p w14:paraId="2961B5C6" w14:textId="77777777" w:rsidR="00C36E13" w:rsidRPr="00C36E13" w:rsidRDefault="00C36E13" w:rsidP="00C36E13">
      <w:pPr>
        <w:rPr>
          <w:rFonts w:ascii="Times New Roman" w:eastAsia="Times New Roman" w:hAnsi="Times New Roman" w:cs="Times New Roman"/>
          <w:color w:val="000000"/>
          <w:lang w:eastAsia="en-GB"/>
        </w:rPr>
      </w:pPr>
    </w:p>
    <w:p w14:paraId="24872C52"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Regulation 60 gives Scottish Ministers the power to give ‘directions’ to SEPA with respect to the carrying out of SEPA’s functions under the PPC Regulations. Regulation 60 is phrased very broadly, and clearly gives the Scottish Ministers the power to direct SEPA to refuse PPC permits for all new incinerators. According to Regulation 60(5), SEPA must comply with any directions from Scottish Ministers.</w:t>
      </w:r>
    </w:p>
    <w:p w14:paraId="70BC12E3" w14:textId="77777777" w:rsidR="00C36E13" w:rsidRPr="00C36E13" w:rsidRDefault="00C36E13" w:rsidP="00C36E13">
      <w:pPr>
        <w:rPr>
          <w:rFonts w:ascii="Times New Roman" w:eastAsia="Times New Roman" w:hAnsi="Times New Roman" w:cs="Times New Roman"/>
          <w:color w:val="000000"/>
          <w:lang w:eastAsia="en-GB"/>
        </w:rPr>
      </w:pPr>
    </w:p>
    <w:p w14:paraId="7A2D8B24" w14:textId="63158C05"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We therefore call on the Scottish Government to prevent overcapacity of incineration in Scotland by directing SEPA to refuse PPC permits to projects for new incinerators.</w:t>
      </w:r>
      <w:r w:rsidR="000F5267">
        <w:rPr>
          <w:rStyle w:val="FootnoteReference"/>
          <w:rFonts w:ascii="Arial" w:eastAsia="Times New Roman" w:hAnsi="Arial" w:cs="Arial"/>
          <w:color w:val="000000"/>
          <w:sz w:val="22"/>
          <w:szCs w:val="22"/>
          <w:lang w:eastAsia="en-GB"/>
        </w:rPr>
        <w:footnoteReference w:id="1"/>
      </w:r>
      <w:r w:rsidRPr="00C36E13">
        <w:rPr>
          <w:rFonts w:ascii="Arial" w:eastAsia="Times New Roman" w:hAnsi="Arial" w:cs="Arial"/>
          <w:color w:val="000000"/>
          <w:sz w:val="22"/>
          <w:szCs w:val="22"/>
          <w:lang w:eastAsia="en-GB"/>
        </w:rPr>
        <w:t xml:space="preserve"> In the event that the Scottish Government intends to allow SEPA to issue any new incinerator permits, this must be done in a strategic fashion. </w:t>
      </w:r>
    </w:p>
    <w:p w14:paraId="403FEDDF" w14:textId="77777777" w:rsidR="00C36E13" w:rsidRPr="00C36E13" w:rsidRDefault="00C36E13" w:rsidP="00C36E13">
      <w:pPr>
        <w:rPr>
          <w:rFonts w:ascii="Times New Roman" w:eastAsia="Times New Roman" w:hAnsi="Times New Roman" w:cs="Times New Roman"/>
          <w:color w:val="000000"/>
          <w:lang w:eastAsia="en-GB"/>
        </w:rPr>
      </w:pPr>
    </w:p>
    <w:p w14:paraId="6F955F59"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 xml:space="preserve">While we do not believe any new incineration capacity is justified, if the Scottish Government believes that a small amount of new capacity should be allowed then, in line with the findings of </w:t>
      </w:r>
      <w:r w:rsidRPr="00C36E13">
        <w:rPr>
          <w:rFonts w:ascii="Arial" w:eastAsia="Times New Roman" w:hAnsi="Arial" w:cs="Arial"/>
          <w:color w:val="000000"/>
          <w:sz w:val="22"/>
          <w:szCs w:val="22"/>
          <w:lang w:eastAsia="en-GB"/>
        </w:rPr>
        <w:lastRenderedPageBreak/>
        <w:t>the incineration review, strategic decisions would need to be made based on factors such as a proposed facility’s location and impacts. For example, the Scottish Government should, if they allow any new incineration capacity at all, at the very least, require that any new plant must be connected to a district heating scheme.</w:t>
      </w:r>
    </w:p>
    <w:p w14:paraId="5077C348" w14:textId="77777777" w:rsidR="00C36E13" w:rsidRPr="00C36E13" w:rsidRDefault="00C36E13" w:rsidP="00C36E13">
      <w:pPr>
        <w:rPr>
          <w:rFonts w:ascii="Times New Roman" w:eastAsia="Times New Roman" w:hAnsi="Times New Roman" w:cs="Times New Roman"/>
          <w:color w:val="000000"/>
          <w:lang w:eastAsia="en-GB"/>
        </w:rPr>
      </w:pPr>
    </w:p>
    <w:p w14:paraId="1D8B7501"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The direction should delay awarding any environmental permits until the Scottish Government has set the cap that will provide certainty to how much capacity is needed and how fast this is expected to reduce over time. Only at this point will it be clear how much capacity is needed.</w:t>
      </w:r>
    </w:p>
    <w:p w14:paraId="0A1464A9" w14:textId="77777777" w:rsidR="00C36E13" w:rsidRPr="00C36E13" w:rsidRDefault="00C36E13" w:rsidP="00C36E13">
      <w:pPr>
        <w:rPr>
          <w:rFonts w:ascii="Times New Roman" w:eastAsia="Times New Roman" w:hAnsi="Times New Roman" w:cs="Times New Roman"/>
          <w:color w:val="000000"/>
          <w:lang w:eastAsia="en-GB"/>
        </w:rPr>
      </w:pPr>
    </w:p>
    <w:p w14:paraId="4B664AD6"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b/>
          <w:bCs/>
          <w:color w:val="000000"/>
          <w:sz w:val="22"/>
          <w:szCs w:val="22"/>
          <w:u w:val="single"/>
          <w:lang w:eastAsia="en-GB"/>
        </w:rPr>
        <w:t>Conclusion</w:t>
      </w:r>
    </w:p>
    <w:p w14:paraId="2E51CA5C" w14:textId="77777777" w:rsidR="00C36E13" w:rsidRPr="00C36E13" w:rsidRDefault="00C36E13" w:rsidP="00C36E13">
      <w:pPr>
        <w:rPr>
          <w:rFonts w:ascii="Times New Roman" w:eastAsia="Times New Roman" w:hAnsi="Times New Roman" w:cs="Times New Roman"/>
          <w:color w:val="000000"/>
          <w:lang w:eastAsia="en-GB"/>
        </w:rPr>
      </w:pPr>
    </w:p>
    <w:p w14:paraId="12CD045D"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We call on the Scottish Government to prevent overcapacity of incineration in Scotland by directing SEPA to refuse PPC permits to projects for new incinerators.</w:t>
      </w:r>
    </w:p>
    <w:p w14:paraId="5E2D2E90" w14:textId="77777777" w:rsidR="00C36E13" w:rsidRPr="00C36E13" w:rsidRDefault="00C36E13" w:rsidP="00C36E13">
      <w:pPr>
        <w:rPr>
          <w:rFonts w:ascii="Times New Roman" w:eastAsia="Times New Roman" w:hAnsi="Times New Roman" w:cs="Times New Roman"/>
          <w:color w:val="000000"/>
          <w:lang w:eastAsia="en-GB"/>
        </w:rPr>
      </w:pPr>
    </w:p>
    <w:p w14:paraId="06602ECC"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According to the PPC Regulations, only Scottish Ministers have the power to direct SEPA in this way. This action is the simplest way of preventing an overcapacity of incineration. It is important that the Scottish Government act as soon as possible because every additional investment that developers make into incineration infrastructure makes lock-in to a polluting and harmful waste management system more likely.</w:t>
      </w:r>
    </w:p>
    <w:p w14:paraId="32EFEB7A" w14:textId="77777777" w:rsidR="00C36E13" w:rsidRPr="00C36E13" w:rsidRDefault="00C36E13" w:rsidP="00C36E13">
      <w:pPr>
        <w:rPr>
          <w:rFonts w:ascii="Times New Roman" w:eastAsia="Times New Roman" w:hAnsi="Times New Roman" w:cs="Times New Roman"/>
          <w:color w:val="000000"/>
          <w:lang w:eastAsia="en-GB"/>
        </w:rPr>
      </w:pPr>
    </w:p>
    <w:p w14:paraId="392976F8"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We would welcome a meeting to discuss these points with you in more detail. We look forward to your reply. </w:t>
      </w:r>
    </w:p>
    <w:p w14:paraId="06C5E529" w14:textId="77777777" w:rsidR="00C36E13" w:rsidRPr="00C36E13" w:rsidRDefault="00C36E13" w:rsidP="00C36E13">
      <w:pPr>
        <w:spacing w:after="240"/>
        <w:rPr>
          <w:rFonts w:ascii="Times New Roman" w:eastAsia="Times New Roman" w:hAnsi="Times New Roman" w:cs="Times New Roman"/>
          <w:color w:val="000000"/>
          <w:lang w:eastAsia="en-GB"/>
        </w:rPr>
      </w:pPr>
    </w:p>
    <w:p w14:paraId="70F4F9EF"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Yours,</w:t>
      </w:r>
    </w:p>
    <w:p w14:paraId="01252DD4" w14:textId="77777777" w:rsidR="00C36E13" w:rsidRPr="00C36E13" w:rsidRDefault="00C36E13" w:rsidP="00C36E13">
      <w:pPr>
        <w:rPr>
          <w:rFonts w:ascii="Times New Roman" w:eastAsia="Times New Roman" w:hAnsi="Times New Roman" w:cs="Times New Roman"/>
          <w:color w:val="000000"/>
          <w:lang w:eastAsia="en-GB"/>
        </w:rPr>
      </w:pPr>
    </w:p>
    <w:p w14:paraId="0A5BD5FE"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Kim Pratt, Friends of the Earth Scotland</w:t>
      </w:r>
    </w:p>
    <w:p w14:paraId="002D18B1"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Ben Christman, Environmental Rights Centre for Scotland</w:t>
      </w:r>
    </w:p>
    <w:p w14:paraId="5D18EBBE" w14:textId="77777777" w:rsidR="00C36E13" w:rsidRPr="00C36E13" w:rsidRDefault="00C36E13" w:rsidP="00C36E13">
      <w:pPr>
        <w:rPr>
          <w:rFonts w:ascii="Times New Roman" w:eastAsia="Times New Roman" w:hAnsi="Times New Roman" w:cs="Times New Roman"/>
          <w:color w:val="000000"/>
          <w:lang w:eastAsia="en-GB"/>
        </w:rPr>
      </w:pPr>
    </w:p>
    <w:p w14:paraId="2018CB61"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i/>
          <w:iCs/>
          <w:color w:val="000000"/>
          <w:sz w:val="22"/>
          <w:szCs w:val="22"/>
          <w:lang w:eastAsia="en-GB"/>
        </w:rPr>
        <w:t>On behalf of the following organisations and individuals</w:t>
      </w:r>
    </w:p>
    <w:p w14:paraId="723F0F44"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Ayrshire Against Incineration Group</w:t>
      </w:r>
    </w:p>
    <w:p w14:paraId="7839AB65"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Badenoch &amp; Strathspey Conservation Group</w:t>
      </w:r>
    </w:p>
    <w:p w14:paraId="57714018"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Dovesdale Action Group</w:t>
      </w:r>
    </w:p>
    <w:p w14:paraId="2EB4C30B"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Friends of the Earth Falkirk</w:t>
      </w:r>
    </w:p>
    <w:p w14:paraId="67AB4D2B"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Friends of the Earth Inverness and Ross</w:t>
      </w:r>
    </w:p>
    <w:p w14:paraId="31BC5219"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Irvine Without Incinerators </w:t>
      </w:r>
    </w:p>
    <w:p w14:paraId="20A65D01" w14:textId="77777777" w:rsidR="00C36E13" w:rsidRPr="00C36E13" w:rsidRDefault="00C36E13" w:rsidP="00C36E13">
      <w:pPr>
        <w:rPr>
          <w:rFonts w:ascii="Times New Roman" w:eastAsia="Times New Roman" w:hAnsi="Times New Roman" w:cs="Times New Roman"/>
          <w:color w:val="000000"/>
          <w:lang w:eastAsia="en-GB"/>
        </w:rPr>
      </w:pPr>
    </w:p>
    <w:p w14:paraId="294AB3A0"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Kenny Little, coordinator of local action against a proposed incinerator in Clydebank</w:t>
      </w:r>
    </w:p>
    <w:p w14:paraId="31D9C6CF"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Dr Ronald Parr, local activist concerned about the planned incinerator in Inverurie</w:t>
      </w:r>
    </w:p>
    <w:p w14:paraId="0AACCA32" w14:textId="77777777" w:rsidR="00C36E13" w:rsidRPr="00C36E13" w:rsidRDefault="00C36E13" w:rsidP="00C36E13">
      <w:pPr>
        <w:rPr>
          <w:rFonts w:ascii="Times New Roman" w:eastAsia="Times New Roman" w:hAnsi="Times New Roman" w:cs="Times New Roman"/>
          <w:color w:val="000000"/>
          <w:lang w:eastAsia="en-GB"/>
        </w:rPr>
      </w:pPr>
    </w:p>
    <w:p w14:paraId="21D58F39"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i/>
          <w:iCs/>
          <w:color w:val="000000"/>
          <w:sz w:val="22"/>
          <w:szCs w:val="22"/>
          <w:lang w:eastAsia="en-GB"/>
        </w:rPr>
        <w:t>With the support of</w:t>
      </w:r>
    </w:p>
    <w:p w14:paraId="18E433E2" w14:textId="77777777" w:rsidR="00C36E13" w:rsidRPr="00C36E13" w:rsidRDefault="00C36E13" w:rsidP="00C36E13">
      <w:pPr>
        <w:rPr>
          <w:rFonts w:ascii="Times New Roman" w:eastAsia="Times New Roman" w:hAnsi="Times New Roman" w:cs="Times New Roman"/>
          <w:color w:val="000000"/>
          <w:lang w:eastAsia="en-GB"/>
        </w:rPr>
      </w:pPr>
      <w:r w:rsidRPr="00C36E13">
        <w:rPr>
          <w:rFonts w:ascii="Arial" w:eastAsia="Times New Roman" w:hAnsi="Arial" w:cs="Arial"/>
          <w:color w:val="000000"/>
          <w:sz w:val="22"/>
          <w:szCs w:val="22"/>
          <w:lang w:eastAsia="en-GB"/>
        </w:rPr>
        <w:t>Shlomo Dowen, UK Without Incineration Network (UKWIN)</w:t>
      </w:r>
    </w:p>
    <w:p w14:paraId="05A72518" w14:textId="77777777" w:rsidR="00C36E13" w:rsidRPr="00C36E13" w:rsidRDefault="00C36E13" w:rsidP="00C36E13">
      <w:pPr>
        <w:spacing w:after="240"/>
        <w:rPr>
          <w:rFonts w:ascii="Times New Roman" w:eastAsia="Times New Roman" w:hAnsi="Times New Roman" w:cs="Times New Roman"/>
          <w:lang w:eastAsia="en-GB"/>
        </w:rPr>
      </w:pPr>
    </w:p>
    <w:p w14:paraId="7846C1D6" w14:textId="77777777" w:rsidR="00C36E13" w:rsidRPr="00C36E13" w:rsidRDefault="00C36E13" w:rsidP="00C36E13">
      <w:pPr>
        <w:rPr>
          <w:rFonts w:ascii="Times New Roman" w:eastAsia="Times New Roman" w:hAnsi="Times New Roman" w:cs="Times New Roman"/>
          <w:lang w:eastAsia="en-GB"/>
        </w:rPr>
      </w:pPr>
    </w:p>
    <w:p w14:paraId="7AC5961E" w14:textId="77777777" w:rsidR="00000000" w:rsidRDefault="00000000"/>
    <w:sectPr w:rsidR="00BF6C7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988EB" w14:textId="77777777" w:rsidR="00D87936" w:rsidRDefault="00D87936" w:rsidP="000F5267">
      <w:r>
        <w:separator/>
      </w:r>
    </w:p>
  </w:endnote>
  <w:endnote w:type="continuationSeparator" w:id="0">
    <w:p w14:paraId="394705B8" w14:textId="77777777" w:rsidR="00D87936" w:rsidRDefault="00D87936" w:rsidP="000F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1CAAF" w14:textId="77777777" w:rsidR="00D87936" w:rsidRDefault="00D87936" w:rsidP="000F5267">
      <w:r>
        <w:separator/>
      </w:r>
    </w:p>
  </w:footnote>
  <w:footnote w:type="continuationSeparator" w:id="0">
    <w:p w14:paraId="18DCE98B" w14:textId="77777777" w:rsidR="00D87936" w:rsidRDefault="00D87936" w:rsidP="000F5267">
      <w:r>
        <w:continuationSeparator/>
      </w:r>
    </w:p>
  </w:footnote>
  <w:footnote w:id="1">
    <w:p w14:paraId="4CA97940" w14:textId="357AD006" w:rsidR="000F5267" w:rsidRDefault="000F5267">
      <w:pPr>
        <w:pStyle w:val="FootnoteText"/>
      </w:pPr>
      <w:r>
        <w:rPr>
          <w:rStyle w:val="FootnoteReference"/>
        </w:rPr>
        <w:footnoteRef/>
      </w:r>
      <w:r>
        <w:t xml:space="preserve"> </w:t>
      </w:r>
      <w:r>
        <w:rPr>
          <w:rFonts w:ascii="Arial" w:hAnsi="Arial" w:cs="Arial"/>
          <w:color w:val="000000"/>
        </w:rPr>
        <w:t xml:space="preserve">Our understanding is that the incinerator plants which have obtained planning permission prior to the ban but have not yet begun construction or obtained a permit are Avondale Energy from Waste </w:t>
      </w:r>
      <w:r w:rsidR="00716014">
        <w:rPr>
          <w:rFonts w:ascii="Arial" w:hAnsi="Arial" w:cs="Arial"/>
          <w:color w:val="000000"/>
        </w:rPr>
        <w:t xml:space="preserve">plant </w:t>
      </w:r>
      <w:r>
        <w:rPr>
          <w:rFonts w:ascii="Arial" w:hAnsi="Arial" w:cs="Arial"/>
          <w:color w:val="000000"/>
        </w:rPr>
        <w:t>in Falkirk, Inverurie in Aberdeenshire, and Levenseat 2 in South Lanarkshire. The Glenfarg incinerator in Perthshire and Oldhall incinerator in North Ayrshire are believed to be in the early construction stages and do not have permits.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13"/>
    <w:rsid w:val="00015CAA"/>
    <w:rsid w:val="0003600F"/>
    <w:rsid w:val="000F5267"/>
    <w:rsid w:val="004A4525"/>
    <w:rsid w:val="005249E8"/>
    <w:rsid w:val="00534878"/>
    <w:rsid w:val="005C724D"/>
    <w:rsid w:val="005E5F67"/>
    <w:rsid w:val="006A057D"/>
    <w:rsid w:val="006F0EFA"/>
    <w:rsid w:val="00716014"/>
    <w:rsid w:val="007359FE"/>
    <w:rsid w:val="008069B3"/>
    <w:rsid w:val="00807150"/>
    <w:rsid w:val="008F0461"/>
    <w:rsid w:val="00A27FE3"/>
    <w:rsid w:val="00C36E13"/>
    <w:rsid w:val="00CB26B1"/>
    <w:rsid w:val="00D87936"/>
    <w:rsid w:val="00F1444D"/>
    <w:rsid w:val="00F31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6E5173"/>
  <w15:chartTrackingRefBased/>
  <w15:docId w15:val="{E707B4FF-D397-174C-A6C0-C460ACF9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6E13"/>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0F5267"/>
    <w:rPr>
      <w:sz w:val="20"/>
      <w:szCs w:val="20"/>
    </w:rPr>
  </w:style>
  <w:style w:type="character" w:customStyle="1" w:styleId="FootnoteTextChar">
    <w:name w:val="Footnote Text Char"/>
    <w:basedOn w:val="DefaultParagraphFont"/>
    <w:link w:val="FootnoteText"/>
    <w:uiPriority w:val="99"/>
    <w:semiHidden/>
    <w:rsid w:val="000F5267"/>
    <w:rPr>
      <w:sz w:val="20"/>
      <w:szCs w:val="20"/>
    </w:rPr>
  </w:style>
  <w:style w:type="character" w:styleId="FootnoteReference">
    <w:name w:val="footnote reference"/>
    <w:basedOn w:val="DefaultParagraphFont"/>
    <w:uiPriority w:val="99"/>
    <w:semiHidden/>
    <w:unhideWhenUsed/>
    <w:rsid w:val="000F5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5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06BDD-3A7C-FC42-A42D-BB56CDC1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Pratt</dc:creator>
  <cp:keywords/>
  <dc:description/>
  <cp:lastModifiedBy>Eilidh Stanners</cp:lastModifiedBy>
  <cp:revision>2</cp:revision>
  <dcterms:created xsi:type="dcterms:W3CDTF">2024-08-28T13:19:00Z</dcterms:created>
  <dcterms:modified xsi:type="dcterms:W3CDTF">2024-08-28T13:19:00Z</dcterms:modified>
</cp:coreProperties>
</file>